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0" w:type="auto"/>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1939"/>
      </w:tblGrid>
      <w:tr w:rsidR="005271D6" w:rsidRPr="00FA41BF" w14:paraId="18E87D72" w14:textId="77777777" w:rsidTr="00F22C76">
        <w:trPr>
          <w:cantSplit/>
          <w:trHeight w:val="1702"/>
        </w:trPr>
        <w:tc>
          <w:tcPr>
            <w:tcW w:w="7116" w:type="dxa"/>
          </w:tcPr>
          <w:p w14:paraId="1D7C3AA6" w14:textId="77777777" w:rsidR="005271D6" w:rsidRPr="00FA41BF" w:rsidRDefault="005271D6" w:rsidP="00353FAA"/>
          <w:p w14:paraId="41E2B8F6" w14:textId="77777777" w:rsidR="005271D6" w:rsidRPr="00FA41BF" w:rsidRDefault="005271D6" w:rsidP="00353FAA"/>
          <w:p w14:paraId="31DE9A39" w14:textId="77777777" w:rsidR="00E46DA0" w:rsidRPr="00FA41BF" w:rsidRDefault="00E46DA0" w:rsidP="00E46DA0"/>
          <w:p w14:paraId="43CF42EA" w14:textId="77777777" w:rsidR="007F73B3" w:rsidRPr="00FA41BF" w:rsidRDefault="007F73B3" w:rsidP="00FA41BF"/>
        </w:tc>
        <w:tc>
          <w:tcPr>
            <w:tcW w:w="1939" w:type="dxa"/>
          </w:tcPr>
          <w:p w14:paraId="0146EC6B" w14:textId="77777777" w:rsidR="005271D6" w:rsidRPr="00FA41BF" w:rsidRDefault="005271D6" w:rsidP="00557A69"/>
        </w:tc>
      </w:tr>
      <w:tr w:rsidR="00541D1B" w:rsidRPr="00FA41BF" w14:paraId="701C11A0" w14:textId="77777777" w:rsidTr="003F319A">
        <w:trPr>
          <w:cantSplit/>
        </w:trPr>
        <w:tc>
          <w:tcPr>
            <w:tcW w:w="7116" w:type="dxa"/>
          </w:tcPr>
          <w:p w14:paraId="2A213736" w14:textId="497B83C0" w:rsidR="00541D1B" w:rsidRPr="00FA41BF" w:rsidRDefault="00FA41BF" w:rsidP="00541D1B">
            <w:pPr>
              <w:pStyle w:val="DocumentHeading"/>
            </w:pPr>
            <w:r>
              <w:t xml:space="preserve">Høringsnotat vedrørende udkast til bekendtgørelse om </w:t>
            </w:r>
            <w:r w:rsidR="005D3DAD">
              <w:t>vandindvinding og vandforsyning</w:t>
            </w:r>
          </w:p>
          <w:p w14:paraId="574FEBD1" w14:textId="77777777" w:rsidR="00541D1B" w:rsidRPr="00FA41BF" w:rsidRDefault="00541D1B" w:rsidP="00541D1B"/>
        </w:tc>
        <w:tc>
          <w:tcPr>
            <w:tcW w:w="1939" w:type="dxa"/>
          </w:tcPr>
          <w:p w14:paraId="3016A747" w14:textId="77777777" w:rsidR="00541D1B" w:rsidRPr="00FA41BF" w:rsidRDefault="00541D1B" w:rsidP="00557A69"/>
        </w:tc>
      </w:tr>
    </w:tbl>
    <w:p w14:paraId="53E935C3" w14:textId="77777777" w:rsidR="00692057" w:rsidRDefault="00692057" w:rsidP="00692057"/>
    <w:p w14:paraId="625D11B5" w14:textId="040877D1" w:rsidR="00FA41BF" w:rsidRDefault="00FA41BF" w:rsidP="00FA41BF">
      <w:pPr>
        <w:pStyle w:val="Overskrift1"/>
      </w:pPr>
      <w:r>
        <w:t>Indledning</w:t>
      </w:r>
    </w:p>
    <w:p w14:paraId="277D4876" w14:textId="43EAD81D" w:rsidR="00FA41BF" w:rsidRDefault="00FA41BF" w:rsidP="00FA41BF">
      <w:r>
        <w:t xml:space="preserve">Ændringerne i </w:t>
      </w:r>
      <w:r w:rsidR="005D3DAD">
        <w:t>bekendtgørelsen om vandindvinding og vandforsyning</w:t>
      </w:r>
      <w:r>
        <w:t xml:space="preserve"> er en </w:t>
      </w:r>
      <w:r w:rsidR="005D3DAD">
        <w:t xml:space="preserve">konsekvens, som følge af de nye regler om behandlingskemikalier og filtermedier under drikkevandsbekendtgørelsen, som sker som følge af </w:t>
      </w:r>
      <w:r>
        <w:t>implementering af regler i drikkevandsdirektivet.</w:t>
      </w:r>
    </w:p>
    <w:p w14:paraId="0C51AC70" w14:textId="77777777" w:rsidR="00FA41BF" w:rsidRDefault="00FA41BF" w:rsidP="00FA41BF"/>
    <w:p w14:paraId="345108CC" w14:textId="1ABB66EC" w:rsidR="00FA41BF" w:rsidRDefault="00FA41BF" w:rsidP="00FA41BF">
      <w:r>
        <w:t xml:space="preserve">Udkast til ændring af </w:t>
      </w:r>
      <w:r w:rsidR="005D3DAD">
        <w:t>bekendtgørelsen om vandindvinding og vandforsyning</w:t>
      </w:r>
      <w:r>
        <w:t xml:space="preserve"> har været i høring fra den </w:t>
      </w:r>
      <w:r w:rsidR="005D3DAD">
        <w:t>1</w:t>
      </w:r>
      <w:r w:rsidR="00A3611A">
        <w:t>3</w:t>
      </w:r>
      <w:r>
        <w:t xml:space="preserve">. </w:t>
      </w:r>
      <w:r w:rsidR="005D3DAD">
        <w:t>maj</w:t>
      </w:r>
      <w:r w:rsidR="00A3611A">
        <w:t xml:space="preserve"> 2024 </w:t>
      </w:r>
      <w:r>
        <w:t>til den</w:t>
      </w:r>
      <w:r w:rsidR="005D3DAD">
        <w:t xml:space="preserve"> 3</w:t>
      </w:r>
      <w:r>
        <w:t xml:space="preserve">. </w:t>
      </w:r>
      <w:r w:rsidR="005D3DAD">
        <w:t>juni</w:t>
      </w:r>
      <w:r w:rsidR="00A3611A">
        <w:t xml:space="preserve"> 2024</w:t>
      </w:r>
      <w:r>
        <w:t xml:space="preserve"> hos en bred kreds af myndigheder, organisationer, mv.</w:t>
      </w:r>
    </w:p>
    <w:p w14:paraId="23CB5839" w14:textId="77777777" w:rsidR="00FA41BF" w:rsidRDefault="00FA41BF" w:rsidP="00FA41BF"/>
    <w:p w14:paraId="4B043B94" w14:textId="7E478118" w:rsidR="00097E09" w:rsidRDefault="00FA41BF" w:rsidP="00FA41BF">
      <w:r>
        <w:t xml:space="preserve">Miljøministeriet </w:t>
      </w:r>
      <w:r w:rsidRPr="00692057">
        <w:t>har modtaget</w:t>
      </w:r>
      <w:r w:rsidR="005F7A2D" w:rsidRPr="00692057">
        <w:t xml:space="preserve"> </w:t>
      </w:r>
      <w:r w:rsidR="00B876AC">
        <w:t>8</w:t>
      </w:r>
      <w:r w:rsidR="00A3611A" w:rsidRPr="00692057">
        <w:t xml:space="preserve"> </w:t>
      </w:r>
      <w:r w:rsidRPr="00692057">
        <w:t>hø</w:t>
      </w:r>
      <w:r w:rsidR="00097E09" w:rsidRPr="00692057">
        <w:t>ringssvar</w:t>
      </w:r>
      <w:r w:rsidR="00E47E3D" w:rsidRPr="00692057">
        <w:t xml:space="preserve"> fra eksterne parter</w:t>
      </w:r>
      <w:r w:rsidR="009279F2" w:rsidRPr="00692057">
        <w:t xml:space="preserve">, hvoraf </w:t>
      </w:r>
      <w:r w:rsidR="00B876AC">
        <w:t>7</w:t>
      </w:r>
      <w:r w:rsidR="00A3611A" w:rsidRPr="00692057">
        <w:t xml:space="preserve"> </w:t>
      </w:r>
      <w:r w:rsidR="009279F2" w:rsidRPr="00692057">
        <w:t>indeholdt</w:t>
      </w:r>
      <w:r w:rsidR="009279F2">
        <w:t xml:space="preserve"> bemærkninger til udkastet til bekendtgørelsen</w:t>
      </w:r>
      <w:r w:rsidR="00097E09">
        <w:t xml:space="preserve"> og var fra følgende:</w:t>
      </w:r>
    </w:p>
    <w:p w14:paraId="5FACE9EB" w14:textId="02751706" w:rsidR="005D3DAD" w:rsidRDefault="005D3DAD" w:rsidP="005D3DAD">
      <w:pPr>
        <w:pStyle w:val="Opstilling-talellerbogst"/>
      </w:pPr>
      <w:r>
        <w:t xml:space="preserve">Aalborg Kommune </w:t>
      </w:r>
    </w:p>
    <w:p w14:paraId="5926BAB4" w14:textId="7ABCB977" w:rsidR="005D3DAD" w:rsidRDefault="005D3DAD" w:rsidP="005D3DAD">
      <w:pPr>
        <w:pStyle w:val="Opstilling-talellerbogst"/>
      </w:pPr>
      <w:r>
        <w:t xml:space="preserve">Bryggeriforeningen </w:t>
      </w:r>
    </w:p>
    <w:p w14:paraId="02CFE746" w14:textId="29D2E6E1" w:rsidR="005D3DAD" w:rsidRDefault="005D3DAD" w:rsidP="005D3DAD">
      <w:pPr>
        <w:pStyle w:val="Opstilling-talellerbogst"/>
      </w:pPr>
      <w:r>
        <w:t xml:space="preserve">Danske Vandværker </w:t>
      </w:r>
    </w:p>
    <w:p w14:paraId="5EE0E6ED" w14:textId="7D670F13" w:rsidR="005D3DAD" w:rsidRDefault="005D3DAD" w:rsidP="005D3DAD">
      <w:pPr>
        <w:pStyle w:val="Opstilling-talellerbogst"/>
      </w:pPr>
      <w:r>
        <w:t>DANVA</w:t>
      </w:r>
    </w:p>
    <w:p w14:paraId="1A36835D" w14:textId="39635351" w:rsidR="005D3DAD" w:rsidRDefault="00145B24" w:rsidP="005D3DAD">
      <w:pPr>
        <w:pStyle w:val="Opstilling-talellerbogst"/>
      </w:pPr>
      <w:r>
        <w:t>DI</w:t>
      </w:r>
    </w:p>
    <w:p w14:paraId="31AC05A0" w14:textId="04BF7311" w:rsidR="00145B24" w:rsidRDefault="00145B24" w:rsidP="005D3DAD">
      <w:pPr>
        <w:pStyle w:val="Opstilling-talellerbogst"/>
      </w:pPr>
      <w:r>
        <w:t xml:space="preserve">HOFOR </w:t>
      </w:r>
    </w:p>
    <w:p w14:paraId="7C6E716E" w14:textId="1B564FC9" w:rsidR="00FA41BF" w:rsidRDefault="00145B24" w:rsidP="00FB7B17">
      <w:pPr>
        <w:pStyle w:val="Opstilling-talellerbogst"/>
      </w:pPr>
      <w:r>
        <w:t>KL</w:t>
      </w:r>
    </w:p>
    <w:p w14:paraId="3A9F157F" w14:textId="593F9C33" w:rsidR="00692057" w:rsidRDefault="00692057"/>
    <w:p w14:paraId="340292E8" w14:textId="5C8D7A70" w:rsidR="00FA41BF" w:rsidRDefault="00FA41BF" w:rsidP="00FA41BF">
      <w:r>
        <w:t>De væsentligste bemærkninger fra de hørte parter gennemgås og kommenteres nedenfor med udgangspunkt i følgende emner:</w:t>
      </w:r>
      <w:r w:rsidR="009279F2">
        <w:t xml:space="preserve"> </w:t>
      </w:r>
    </w:p>
    <w:p w14:paraId="61CA9131" w14:textId="77777777" w:rsidR="00FA41BF" w:rsidRDefault="00FA41BF" w:rsidP="00FA41BF"/>
    <w:p w14:paraId="52EF8825" w14:textId="64E49D76" w:rsidR="009D6029" w:rsidRDefault="000122B5" w:rsidP="00692057">
      <w:pPr>
        <w:pStyle w:val="Opstilling-talellerbogst"/>
        <w:numPr>
          <w:ilvl w:val="0"/>
          <w:numId w:val="22"/>
        </w:numPr>
      </w:pPr>
      <w:r>
        <w:t>Vejledning</w:t>
      </w:r>
    </w:p>
    <w:p w14:paraId="070D7AF8" w14:textId="58928F05" w:rsidR="006D31F1" w:rsidRDefault="000122B5" w:rsidP="00692057">
      <w:pPr>
        <w:pStyle w:val="Opstilling-talellerbogst"/>
        <w:numPr>
          <w:ilvl w:val="0"/>
          <w:numId w:val="22"/>
        </w:numPr>
      </w:pPr>
      <w:r>
        <w:t>Administrativ byrde for kommuner og vandforsyninger</w:t>
      </w:r>
    </w:p>
    <w:p w14:paraId="55993B31" w14:textId="126AB8B9" w:rsidR="006D31F1" w:rsidRDefault="000122B5" w:rsidP="00692057">
      <w:pPr>
        <w:pStyle w:val="Opstilling-talellerbogst"/>
        <w:numPr>
          <w:ilvl w:val="0"/>
          <w:numId w:val="22"/>
        </w:numPr>
      </w:pPr>
      <w:r>
        <w:t>Forskel mellem simpel og avanceret vandbehandling</w:t>
      </w:r>
    </w:p>
    <w:p w14:paraId="157C0393" w14:textId="27360AB8" w:rsidR="00ED4F7B" w:rsidRDefault="000122B5" w:rsidP="00692057">
      <w:pPr>
        <w:pStyle w:val="Opstilling-talellerbogst"/>
        <w:numPr>
          <w:ilvl w:val="0"/>
          <w:numId w:val="22"/>
        </w:numPr>
      </w:pPr>
      <w:r>
        <w:t>Miljøstyrelsens modtagelse af kopier af tilladelser</w:t>
      </w:r>
    </w:p>
    <w:p w14:paraId="7357759E" w14:textId="28430846" w:rsidR="00813C86" w:rsidRDefault="00C436FD" w:rsidP="00692057">
      <w:pPr>
        <w:pStyle w:val="Opstilling-talellerbogst"/>
        <w:numPr>
          <w:ilvl w:val="0"/>
          <w:numId w:val="22"/>
        </w:numPr>
      </w:pPr>
      <w:r>
        <w:t>Forøgelse af vandrensning og mindre grundvandsbeskyttelse</w:t>
      </w:r>
    </w:p>
    <w:p w14:paraId="07D475A8" w14:textId="03EB9D21" w:rsidR="00E31C2D" w:rsidRDefault="00C436FD" w:rsidP="00A3611A">
      <w:pPr>
        <w:pStyle w:val="Opstilling-talellerbogst"/>
        <w:numPr>
          <w:ilvl w:val="0"/>
          <w:numId w:val="22"/>
        </w:numPr>
      </w:pPr>
      <w:r>
        <w:t>Andre bemærkninger</w:t>
      </w:r>
    </w:p>
    <w:p w14:paraId="56932398" w14:textId="77777777" w:rsidR="00FA41BF" w:rsidRDefault="00FA41BF" w:rsidP="00FA41BF"/>
    <w:p w14:paraId="778091EA" w14:textId="00F7A58D" w:rsidR="00FA41BF" w:rsidRDefault="00FA41BF" w:rsidP="00FA41BF">
      <w:r>
        <w:t>Høringssvarene er kun gengivet i hovedtræk i dette notat. For detaljerede oplysninger om svarenes indhold henvises</w:t>
      </w:r>
      <w:r w:rsidR="009279F2">
        <w:t xml:space="preserve"> der til de fremsendte høringssvar, som kan ses på Høringsportalen. </w:t>
      </w:r>
    </w:p>
    <w:p w14:paraId="75C699BB" w14:textId="3B8D5E83" w:rsidR="0064260C" w:rsidRDefault="0064260C" w:rsidP="005F7A2D">
      <w:pPr>
        <w:rPr>
          <w:highlight w:val="yellow"/>
        </w:rPr>
      </w:pPr>
    </w:p>
    <w:p w14:paraId="34766659" w14:textId="77777777" w:rsidR="00C436FD" w:rsidRPr="00C436FD" w:rsidRDefault="00C436FD" w:rsidP="00C436FD">
      <w:pPr>
        <w:pStyle w:val="Opstilling-talellerbogst"/>
        <w:numPr>
          <w:ilvl w:val="0"/>
          <w:numId w:val="0"/>
        </w:numPr>
        <w:ind w:left="454" w:hanging="454"/>
        <w:rPr>
          <w:b/>
        </w:rPr>
      </w:pPr>
      <w:r w:rsidRPr="00C436FD">
        <w:rPr>
          <w:b/>
        </w:rPr>
        <w:t>Vejledning</w:t>
      </w:r>
    </w:p>
    <w:p w14:paraId="00CA7A94" w14:textId="6D9C83E2" w:rsidR="00C436FD" w:rsidRDefault="00C436FD" w:rsidP="00335582">
      <w:r w:rsidRPr="00DE6226">
        <w:rPr>
          <w:u w:val="single"/>
        </w:rPr>
        <w:t>Aalborg Kommune</w:t>
      </w:r>
      <w:r>
        <w:t xml:space="preserve">, </w:t>
      </w:r>
      <w:r w:rsidRPr="00DE6226">
        <w:rPr>
          <w:u w:val="single"/>
        </w:rPr>
        <w:t>Bryggeriforeningen</w:t>
      </w:r>
      <w:r>
        <w:t xml:space="preserve">, </w:t>
      </w:r>
      <w:r w:rsidRPr="00DE6226">
        <w:rPr>
          <w:u w:val="single"/>
        </w:rPr>
        <w:t>Danske Vandværker</w:t>
      </w:r>
      <w:r>
        <w:t xml:space="preserve">, </w:t>
      </w:r>
      <w:r w:rsidRPr="00DE6226">
        <w:rPr>
          <w:u w:val="single"/>
        </w:rPr>
        <w:t>DANVA</w:t>
      </w:r>
      <w:r>
        <w:t xml:space="preserve">, </w:t>
      </w:r>
      <w:r w:rsidRPr="00DE6226">
        <w:rPr>
          <w:u w:val="single"/>
        </w:rPr>
        <w:t>HOFOR</w:t>
      </w:r>
      <w:r>
        <w:t xml:space="preserve"> og </w:t>
      </w:r>
      <w:r w:rsidRPr="00DE6226">
        <w:rPr>
          <w:u w:val="single"/>
        </w:rPr>
        <w:t>KL</w:t>
      </w:r>
      <w:r>
        <w:t xml:space="preserve"> bemærker, at reglerne er uklare og efterspørger en vejledning. </w:t>
      </w:r>
      <w:r w:rsidR="00664B23" w:rsidRPr="00664B23">
        <w:t>Aalborg Kommune bemærker</w:t>
      </w:r>
      <w:r w:rsidR="00B876AC">
        <w:t>,</w:t>
      </w:r>
      <w:r w:rsidR="00664B23" w:rsidRPr="00664B23">
        <w:t xml:space="preserve"> at det bør beskrives, hvilke krav der fremadrettet også er til teknisk, økonomisk og miljømæssig redegørelse i forbindelse med ansøgninger om de før undtagende former for simpel vandbehandling.</w:t>
      </w:r>
      <w:r w:rsidR="00664B23">
        <w:t xml:space="preserve"> Bryggeriforeningen opfordrer ministeriet til at udarbejde vejledningsmateriale, så det bliver enkelt for virksomheder at orientere sig i de mange nye regler. Danske Vandværker opfordrer til, at der udarbejdes en vejledning, </w:t>
      </w:r>
      <w:r w:rsidR="00664B23">
        <w:lastRenderedPageBreak/>
        <w:t>som gør det enkelt for vandforsyningerne at opfylde de nye krav, og samtidig sikrer en ensartet sagsbehandling i kommunerne, for eksempel gennem anvendelse af standardskabeloner.</w:t>
      </w:r>
      <w:r w:rsidR="00335582">
        <w:t xml:space="preserve"> DANVA efterspørger en tidssvarende vejledning, indeholdende en definition på</w:t>
      </w:r>
      <w:r w:rsidR="00B876AC">
        <w:t xml:space="preserve"> </w:t>
      </w:r>
      <w:r w:rsidR="00335582">
        <w:t>begrebet ”væsentlige udbedringer og ændringer”, samt retningslinjer for brug af bekendtgørelsens</w:t>
      </w:r>
      <w:r w:rsidR="00B876AC">
        <w:t xml:space="preserve"> </w:t>
      </w:r>
      <w:r w:rsidR="00335582">
        <w:t>bestemmelser ved fornyelse og ændringer af gældende vandindvindingstilladelser. HOFOR bemærker, at der er usikkerhed om hvornår man som vandforsyning i tilstrækkelig grad har beskrevet en simpel rensning teknisk, økonomisk og miljømæssigt.</w:t>
      </w:r>
    </w:p>
    <w:p w14:paraId="50B8420E" w14:textId="47CAF3F8" w:rsidR="00DE6226" w:rsidRDefault="00DE6226" w:rsidP="00C436FD"/>
    <w:p w14:paraId="4FFE459D" w14:textId="453F4F1D" w:rsidR="00DE6226" w:rsidRPr="00DE6226" w:rsidRDefault="00DE6226" w:rsidP="00C436FD">
      <w:pPr>
        <w:rPr>
          <w:i/>
        </w:rPr>
      </w:pPr>
      <w:r w:rsidRPr="00DE6226">
        <w:rPr>
          <w:i/>
        </w:rPr>
        <w:t>Miljøministeriet bemærker, at der med de nye regler om behandlingskemikalier og filtermedier i drikkevandsbekendtgørelsen og ændringen af § 14 i bekendtgørelsen om vandindvinding og vandforsyning er behov for en opdatering af vejledningsmaterialet. Miljøministeriet noterer sig bemærkningerne med ønsker til indhold i vejledningen og vil tage dem med i det kommende arbejde med opdatering af vejledning.</w:t>
      </w:r>
    </w:p>
    <w:p w14:paraId="61D2CCC9" w14:textId="77777777" w:rsidR="00C436FD" w:rsidRDefault="00C436FD" w:rsidP="00C436FD"/>
    <w:p w14:paraId="3D412EA9" w14:textId="5FA2BA1B" w:rsidR="00C436FD" w:rsidRPr="00C436FD" w:rsidRDefault="00C436FD" w:rsidP="00C436FD">
      <w:pPr>
        <w:pStyle w:val="Opstilling-talellerbogst"/>
        <w:numPr>
          <w:ilvl w:val="0"/>
          <w:numId w:val="0"/>
        </w:numPr>
        <w:ind w:left="454" w:hanging="454"/>
        <w:rPr>
          <w:b/>
        </w:rPr>
      </w:pPr>
      <w:r w:rsidRPr="00C436FD">
        <w:rPr>
          <w:b/>
        </w:rPr>
        <w:t>Administrativ byrde for kommuner og vandforsyninger</w:t>
      </w:r>
    </w:p>
    <w:p w14:paraId="5EA5DE9A" w14:textId="425BB22F" w:rsidR="00FC065F" w:rsidRDefault="00C436FD" w:rsidP="00415E84">
      <w:r w:rsidRPr="00FC065F">
        <w:rPr>
          <w:u w:val="single"/>
        </w:rPr>
        <w:t>HOFOR</w:t>
      </w:r>
      <w:r>
        <w:t xml:space="preserve">, </w:t>
      </w:r>
      <w:r w:rsidRPr="00FC065F">
        <w:rPr>
          <w:u w:val="single"/>
        </w:rPr>
        <w:t>Danske Vandværker</w:t>
      </w:r>
      <w:r>
        <w:t xml:space="preserve"> og </w:t>
      </w:r>
      <w:r w:rsidRPr="00FC065F">
        <w:rPr>
          <w:u w:val="single"/>
        </w:rPr>
        <w:t>KL</w:t>
      </w:r>
      <w:r>
        <w:t xml:space="preserve"> bemærker, at ændringen </w:t>
      </w:r>
      <w:r w:rsidR="00FC065F">
        <w:t xml:space="preserve">i reglerne kan medføre administrative byrder for kommuner og </w:t>
      </w:r>
      <w:r w:rsidR="00FC065F" w:rsidRPr="00415E84">
        <w:t>vandforsyninger.</w:t>
      </w:r>
      <w:r w:rsidR="003D34F1" w:rsidRPr="00415E84">
        <w:t xml:space="preserve"> </w:t>
      </w:r>
      <w:r w:rsidR="00335582" w:rsidRPr="00415E84">
        <w:t>HOFOR</w:t>
      </w:r>
      <w:r w:rsidR="00335582" w:rsidRPr="00335582">
        <w:t xml:space="preserve"> bemærker, at der er en sandsynlighed for, at sagsbehandlingen af førhen simple sager</w:t>
      </w:r>
      <w:r w:rsidR="00335582">
        <w:t xml:space="preserve"> nu</w:t>
      </w:r>
      <w:r w:rsidR="00415E84">
        <w:t xml:space="preserve"> </w:t>
      </w:r>
      <w:r w:rsidR="00335582">
        <w:t>vil tage betydelig mere tid</w:t>
      </w:r>
      <w:r w:rsidR="00B876AC">
        <w:t xml:space="preserve">, som vil </w:t>
      </w:r>
      <w:r w:rsidR="00335582">
        <w:t>medføre et ekstra ressourcetræk hos både kommuner og</w:t>
      </w:r>
      <w:r w:rsidR="00415E84">
        <w:t xml:space="preserve"> </w:t>
      </w:r>
      <w:r w:rsidR="00335582">
        <w:t>vandforsyninger, hvilket i sidste ende kan give udfordringer for forsyningssikkerheden.</w:t>
      </w:r>
      <w:r w:rsidR="00415E84">
        <w:t xml:space="preserve"> KL bemærker</w:t>
      </w:r>
      <w:r w:rsidR="00B876AC">
        <w:t>,</w:t>
      </w:r>
      <w:r w:rsidR="00415E84">
        <w:t xml:space="preserve"> at når simpel og avanceret vandbehandling sidestilles, så betyder det øget sagshandlingstid i kommunerne af ansøgninger om simpelt vandbehandlingsanlæg.</w:t>
      </w:r>
    </w:p>
    <w:p w14:paraId="44112965" w14:textId="77777777" w:rsidR="00B876AC" w:rsidRDefault="00B876AC" w:rsidP="00FC065F">
      <w:pPr>
        <w:rPr>
          <w:i/>
        </w:rPr>
      </w:pPr>
    </w:p>
    <w:p w14:paraId="4C87237F" w14:textId="65929954" w:rsidR="00B876AC" w:rsidRDefault="00DE6226" w:rsidP="00FC065F">
      <w:pPr>
        <w:rPr>
          <w:i/>
        </w:rPr>
      </w:pPr>
      <w:r>
        <w:rPr>
          <w:i/>
        </w:rPr>
        <w:t xml:space="preserve">Miljøministeriet </w:t>
      </w:r>
      <w:r w:rsidR="003D34F1">
        <w:rPr>
          <w:i/>
        </w:rPr>
        <w:t>bemærker, at behandlingen af tilladelserne kan medføre en mindre stigning</w:t>
      </w:r>
      <w:r w:rsidR="00B876AC">
        <w:rPr>
          <w:i/>
        </w:rPr>
        <w:t xml:space="preserve"> i arbejdsbyrden</w:t>
      </w:r>
      <w:r w:rsidR="003D34F1">
        <w:rPr>
          <w:i/>
        </w:rPr>
        <w:t xml:space="preserve"> hos både kommunen og vandforsyningen som følge af, at simple vandbehandlinger nu skal beskrives og håndteres. Hertil </w:t>
      </w:r>
      <w:r>
        <w:rPr>
          <w:i/>
        </w:rPr>
        <w:t>noterer</w:t>
      </w:r>
      <w:r w:rsidR="003D34F1">
        <w:rPr>
          <w:i/>
        </w:rPr>
        <w:t xml:space="preserve"> Miljøministeriet</w:t>
      </w:r>
      <w:r>
        <w:rPr>
          <w:i/>
        </w:rPr>
        <w:t xml:space="preserve"> sig Danske Vandværkers forslag om standard skabeloner, som kan effektivisere og ensarte behandlingsprocessen og vil tage bemærkningen med i det videre arbejde med vejledningsmaterialet. </w:t>
      </w:r>
    </w:p>
    <w:p w14:paraId="2B746598" w14:textId="77777777" w:rsidR="00B876AC" w:rsidRDefault="00B876AC" w:rsidP="00FC065F">
      <w:pPr>
        <w:rPr>
          <w:i/>
        </w:rPr>
      </w:pPr>
    </w:p>
    <w:p w14:paraId="0E4720F5" w14:textId="7769A88F" w:rsidR="003D34F1" w:rsidRDefault="003D34F1" w:rsidP="00FC065F">
      <w:pPr>
        <w:rPr>
          <w:i/>
        </w:rPr>
      </w:pPr>
      <w:r>
        <w:rPr>
          <w:i/>
        </w:rPr>
        <w:t>Endelig</w:t>
      </w:r>
      <w:r w:rsidR="00B876AC">
        <w:rPr>
          <w:i/>
        </w:rPr>
        <w:t>t</w:t>
      </w:r>
      <w:r>
        <w:rPr>
          <w:i/>
        </w:rPr>
        <w:t xml:space="preserve"> bemærker Miljøministeriet</w:t>
      </w:r>
      <w:r w:rsidR="00B876AC">
        <w:rPr>
          <w:i/>
        </w:rPr>
        <w:t>,</w:t>
      </w:r>
      <w:r>
        <w:rPr>
          <w:i/>
        </w:rPr>
        <w:t xml:space="preserve"> at vurderingen omkring evt. øgede administrative byrder for kommunerne indgår i den økonomiske høring med KL.</w:t>
      </w:r>
    </w:p>
    <w:p w14:paraId="6B46B6D8" w14:textId="77777777" w:rsidR="003D34F1" w:rsidRDefault="003D34F1" w:rsidP="00FC065F">
      <w:pPr>
        <w:rPr>
          <w:i/>
        </w:rPr>
      </w:pPr>
    </w:p>
    <w:p w14:paraId="5AC85364" w14:textId="0141B9B6" w:rsidR="00FC065F" w:rsidRDefault="003D34F1" w:rsidP="00335582">
      <w:r w:rsidRPr="003D34F1">
        <w:rPr>
          <w:u w:val="single"/>
        </w:rPr>
        <w:t>HOFOR</w:t>
      </w:r>
      <w:r w:rsidRPr="003D34F1">
        <w:t xml:space="preserve"> </w:t>
      </w:r>
      <w:r w:rsidR="00B41A16">
        <w:t>spørger</w:t>
      </w:r>
      <w:r w:rsidR="00335582">
        <w:t xml:space="preserve"> om eventuelle forøgede administrative udgifter for vandforsyningerne i forbindelse med fjernelse af undtagelsen er tillægsgivende under den økonomiske regulering.</w:t>
      </w:r>
    </w:p>
    <w:p w14:paraId="76CFF328" w14:textId="22B03BD8" w:rsidR="003D34F1" w:rsidRDefault="003D34F1" w:rsidP="00FC065F"/>
    <w:p w14:paraId="5DF4A01D" w14:textId="106AB8BD" w:rsidR="003D34F1" w:rsidRDefault="003D34F1" w:rsidP="00FC065F">
      <w:pPr>
        <w:rPr>
          <w:i/>
          <w:highlight w:val="yellow"/>
        </w:rPr>
      </w:pPr>
      <w:r w:rsidRPr="003D34F1">
        <w:rPr>
          <w:i/>
        </w:rPr>
        <w:t>Miljøministeriet bemærker</w:t>
      </w:r>
      <w:r w:rsidR="00B41A16">
        <w:rPr>
          <w:i/>
        </w:rPr>
        <w:t xml:space="preserve">, at den økonomiske regulering af vandforsyningerne og hvilke udgifter, som vandforsyningerne kan medtage, reguleres i vandforsyningslovens § 52 a. Der ændres med bekendtgørelsen ikke ved disse regler. I øvrigt henvises til Klima-, Energi- og Forsyningsministeriet. </w:t>
      </w:r>
    </w:p>
    <w:p w14:paraId="2846DFEF" w14:textId="5C3E590D" w:rsidR="00415E84" w:rsidRDefault="00415E84" w:rsidP="00FC065F">
      <w:pPr>
        <w:rPr>
          <w:i/>
        </w:rPr>
      </w:pPr>
    </w:p>
    <w:p w14:paraId="5EEB3EDB" w14:textId="47AD466E" w:rsidR="00415E84" w:rsidRDefault="00415E84" w:rsidP="00415E84">
      <w:r w:rsidRPr="00415E84">
        <w:rPr>
          <w:u w:val="single"/>
        </w:rPr>
        <w:t>KL</w:t>
      </w:r>
      <w:r w:rsidRPr="00415E84">
        <w:t xml:space="preserve"> bemærker, at ændringen åbner op for øget brug af avanceret vandbehandling</w:t>
      </w:r>
      <w:r>
        <w:t xml:space="preserve">, </w:t>
      </w:r>
      <w:r w:rsidRPr="00415E84">
        <w:t>som vil få økonomiske konsekvenser for forbrugerne.</w:t>
      </w:r>
    </w:p>
    <w:p w14:paraId="5D73BD0E" w14:textId="3C28ACC9" w:rsidR="00415E84" w:rsidRDefault="00415E84" w:rsidP="00415E84"/>
    <w:p w14:paraId="3A3F8284" w14:textId="7624A13F" w:rsidR="00761802" w:rsidRDefault="00415E84" w:rsidP="00415E84">
      <w:pPr>
        <w:rPr>
          <w:i/>
        </w:rPr>
      </w:pPr>
      <w:r w:rsidRPr="00415E84">
        <w:rPr>
          <w:i/>
        </w:rPr>
        <w:t xml:space="preserve">Miljøministeriet vurderer, at ændringen til bekendtgørelsen </w:t>
      </w:r>
      <w:r w:rsidR="003067C5" w:rsidRPr="00415E84">
        <w:rPr>
          <w:i/>
        </w:rPr>
        <w:t>ikke</w:t>
      </w:r>
      <w:r w:rsidR="003067C5" w:rsidRPr="00415E84">
        <w:rPr>
          <w:i/>
        </w:rPr>
        <w:t xml:space="preserve"> </w:t>
      </w:r>
      <w:r w:rsidRPr="00415E84">
        <w:rPr>
          <w:i/>
        </w:rPr>
        <w:t>vil medføre</w:t>
      </w:r>
      <w:r w:rsidR="003067C5">
        <w:rPr>
          <w:i/>
        </w:rPr>
        <w:t>,</w:t>
      </w:r>
      <w:r w:rsidRPr="00415E84">
        <w:rPr>
          <w:i/>
        </w:rPr>
        <w:t xml:space="preserve"> at flere vandforsyninger vil anvende avanceret vandbehandling. Dertil oplyser Miljøministeriet, at </w:t>
      </w:r>
      <w:r w:rsidR="003067C5">
        <w:rPr>
          <w:i/>
        </w:rPr>
        <w:t>v</w:t>
      </w:r>
      <w:r w:rsidR="003067C5" w:rsidRPr="003067C5">
        <w:rPr>
          <w:i/>
        </w:rPr>
        <w:t>andindvindingsanlæg</w:t>
      </w:r>
      <w:r w:rsidR="003067C5">
        <w:rPr>
          <w:i/>
        </w:rPr>
        <w:t>, herunder anlæg, som skal bruges til vandbehandling,</w:t>
      </w:r>
      <w:r w:rsidR="003067C5" w:rsidRPr="003067C5">
        <w:rPr>
          <w:i/>
        </w:rPr>
        <w:t xml:space="preserve"> ikke</w:t>
      </w:r>
      <w:r w:rsidR="003067C5">
        <w:rPr>
          <w:i/>
        </w:rPr>
        <w:t xml:space="preserve"> må</w:t>
      </w:r>
      <w:r w:rsidR="003067C5" w:rsidRPr="003067C5">
        <w:rPr>
          <w:i/>
        </w:rPr>
        <w:t xml:space="preserve"> etableres eller på væsentlig måde udbedres eller ændres, før kommunalbestyrelsen har meddelt tilladelse hertil</w:t>
      </w:r>
      <w:r w:rsidR="00761802">
        <w:rPr>
          <w:i/>
        </w:rPr>
        <w:t xml:space="preserve">. </w:t>
      </w:r>
    </w:p>
    <w:p w14:paraId="764ADDAD" w14:textId="3127365A" w:rsidR="00761802" w:rsidRDefault="00761802" w:rsidP="00415E84">
      <w:pPr>
        <w:rPr>
          <w:i/>
        </w:rPr>
      </w:pPr>
    </w:p>
    <w:p w14:paraId="7AF228D5" w14:textId="042B5059" w:rsidR="00761802" w:rsidRDefault="00761802" w:rsidP="00415E84">
      <w:pPr>
        <w:rPr>
          <w:i/>
        </w:rPr>
      </w:pPr>
      <w:r>
        <w:rPr>
          <w:i/>
        </w:rPr>
        <w:t xml:space="preserve">Herudover fremgår af § 14, stk. 2, i bekendtgørelsen om vandindvinding og vandforsyning fortsat, at en ansøgning om etablering af </w:t>
      </w:r>
      <w:r w:rsidRPr="00761802">
        <w:rPr>
          <w:i/>
        </w:rPr>
        <w:t xml:space="preserve">almen vandforsyning eller væsentlige udbedringer eller væsentlige ændringer af bestående vandindvindingsanlæg til almen vandforsyning </w:t>
      </w:r>
      <w:r w:rsidRPr="00761802">
        <w:rPr>
          <w:b/>
          <w:i/>
          <w:u w:val="single"/>
        </w:rPr>
        <w:t>med henblik på at tilstræbe en reduktion af omfanget af rensningen af vandet</w:t>
      </w:r>
      <w:r w:rsidRPr="00761802">
        <w:rPr>
          <w:i/>
        </w:rPr>
        <w:t xml:space="preserve"> </w:t>
      </w:r>
      <w:r w:rsidRPr="00761802">
        <w:rPr>
          <w:i/>
        </w:rPr>
        <w:t>skal</w:t>
      </w:r>
      <w:r>
        <w:rPr>
          <w:i/>
        </w:rPr>
        <w:t xml:space="preserve"> indeholde en teknisk, </w:t>
      </w:r>
      <w:r>
        <w:rPr>
          <w:i/>
        </w:rPr>
        <w:lastRenderedPageBreak/>
        <w:t xml:space="preserve">økonomisk og miljømæssig redegørelse for valget af indvindingssted og vandbehandling (egen fremhævning). </w:t>
      </w:r>
      <w:r w:rsidRPr="00415E84">
        <w:rPr>
          <w:i/>
        </w:rPr>
        <w:t>Dertil kommer regler om den økonomiske regulering under Klima-, Energi- og Forsyningsministeriet, som har til formål at holde prisen for drikkevand nede.</w:t>
      </w:r>
    </w:p>
    <w:p w14:paraId="79490EBA" w14:textId="77777777" w:rsidR="00C436FD" w:rsidRDefault="00C436FD" w:rsidP="00C436FD">
      <w:pPr>
        <w:pStyle w:val="Opstilling-talellerbogst"/>
        <w:numPr>
          <w:ilvl w:val="0"/>
          <w:numId w:val="0"/>
        </w:numPr>
        <w:ind w:left="454" w:hanging="454"/>
      </w:pPr>
    </w:p>
    <w:p w14:paraId="08A7EA6E" w14:textId="18014624" w:rsidR="00C436FD" w:rsidRDefault="00C436FD" w:rsidP="00C436FD">
      <w:pPr>
        <w:pStyle w:val="Opstilling-talellerbogst"/>
        <w:numPr>
          <w:ilvl w:val="0"/>
          <w:numId w:val="0"/>
        </w:numPr>
        <w:ind w:left="454" w:hanging="454"/>
        <w:rPr>
          <w:b/>
        </w:rPr>
      </w:pPr>
      <w:r w:rsidRPr="00C436FD">
        <w:rPr>
          <w:b/>
        </w:rPr>
        <w:t>Forskel mellem simpel og avanceret vandbehandling</w:t>
      </w:r>
    </w:p>
    <w:p w14:paraId="7B6F82D6" w14:textId="4EC00C22" w:rsidR="00335582" w:rsidRDefault="00FC065F" w:rsidP="00335582">
      <w:r w:rsidRPr="00FC065F">
        <w:rPr>
          <w:u w:val="single"/>
        </w:rPr>
        <w:t xml:space="preserve">KL </w:t>
      </w:r>
      <w:r w:rsidRPr="00FC065F">
        <w:t xml:space="preserve">bemærker, at der ikke </w:t>
      </w:r>
      <w:r w:rsidR="00761802">
        <w:t>sondres</w:t>
      </w:r>
      <w:r w:rsidRPr="00FC065F">
        <w:t xml:space="preserve"> mellem simpel og avanceret vandbehandling og bemærker, at det kan </w:t>
      </w:r>
      <w:r w:rsidR="00335582">
        <w:t>medføre, at</w:t>
      </w:r>
      <w:r w:rsidR="00415E84">
        <w:t xml:space="preserve"> vandforsyningen </w:t>
      </w:r>
      <w:r w:rsidR="00335582">
        <w:t xml:space="preserve">bevæger </w:t>
      </w:r>
      <w:r w:rsidR="00415E84">
        <w:t xml:space="preserve">sig </w:t>
      </w:r>
      <w:r w:rsidR="00335582">
        <w:t>væk fra, at simpel vandbehandling er et bærende</w:t>
      </w:r>
    </w:p>
    <w:p w14:paraId="03EC9C36" w14:textId="37A2B42E" w:rsidR="00FC065F" w:rsidRDefault="00335582" w:rsidP="00335582">
      <w:pPr>
        <w:rPr>
          <w:highlight w:val="yellow"/>
        </w:rPr>
      </w:pPr>
      <w:r>
        <w:t>grundprincip for dansk forsyning af drikkevand</w:t>
      </w:r>
      <w:r w:rsidR="00FC065F" w:rsidRPr="00FC065F">
        <w:t>. Hertil anmoder KL Miljøministeriet bekræfte, at princippet om simpel vandbehandling</w:t>
      </w:r>
      <w:r w:rsidR="003D34F1">
        <w:t xml:space="preserve"> </w:t>
      </w:r>
      <w:r w:rsidR="00FC065F" w:rsidRPr="00FC065F">
        <w:t>fortsat er det bærende princip for dansk vandforsyning</w:t>
      </w:r>
      <w:r w:rsidR="003D34F1">
        <w:t xml:space="preserve">. </w:t>
      </w:r>
    </w:p>
    <w:p w14:paraId="67B51CDC" w14:textId="2A2108A1" w:rsidR="003D34F1" w:rsidRDefault="003D34F1" w:rsidP="00FC065F"/>
    <w:p w14:paraId="5054C0C2" w14:textId="644E47CB" w:rsidR="003D34F1" w:rsidRPr="00664B23" w:rsidRDefault="003D34F1" w:rsidP="00FC065F">
      <w:pPr>
        <w:rPr>
          <w:i/>
        </w:rPr>
      </w:pPr>
      <w:r w:rsidRPr="00664B23">
        <w:rPr>
          <w:i/>
        </w:rPr>
        <w:t xml:space="preserve">Miljøministeriet </w:t>
      </w:r>
      <w:r w:rsidR="00812A8D" w:rsidRPr="00664B23">
        <w:rPr>
          <w:i/>
        </w:rPr>
        <w:t>oplyser</w:t>
      </w:r>
      <w:r w:rsidRPr="00664B23">
        <w:rPr>
          <w:i/>
        </w:rPr>
        <w:t xml:space="preserve">, at der ikke i loven eller bekendtgørelser har været </w:t>
      </w:r>
      <w:r w:rsidR="00761802">
        <w:rPr>
          <w:i/>
        </w:rPr>
        <w:t>eller</w:t>
      </w:r>
      <w:r w:rsidRPr="00664B23">
        <w:rPr>
          <w:i/>
        </w:rPr>
        <w:t xml:space="preserve"> er en definition af simpel og videregående eller avanceret vandbehandling. Definitionen omkring simpel og avanceret vandbehandling bruges i praksis, men definitionen kan ikke</w:t>
      </w:r>
      <w:r w:rsidR="00812A8D" w:rsidRPr="00664B23">
        <w:rPr>
          <w:i/>
        </w:rPr>
        <w:t xml:space="preserve"> beskrives i regler eller lovtekst, da den beror på en vurdering af den konkrete sag. </w:t>
      </w:r>
    </w:p>
    <w:p w14:paraId="6FB4B0B6" w14:textId="01EC29EC" w:rsidR="00812A8D" w:rsidRDefault="00812A8D" w:rsidP="00FC065F"/>
    <w:p w14:paraId="5C10FEE7" w14:textId="31B0065F" w:rsidR="00812A8D" w:rsidRPr="00664B23" w:rsidRDefault="00812A8D" w:rsidP="00664B23">
      <w:pPr>
        <w:rPr>
          <w:i/>
        </w:rPr>
      </w:pPr>
      <w:r w:rsidRPr="00664B23">
        <w:rPr>
          <w:i/>
        </w:rPr>
        <w:t xml:space="preserve">Miljøministeriet bemærker, at det med ændringerne til bekendtgørelsen ikke er hensigten at åbne op for uhensigtsmæssig brug af unødig avanceret vandbehandling. Derfor indgår det også i § 8 i de nye regler om behandlingskemikalier og filtermedier i drikkevandsbekendtgørelsen, </w:t>
      </w:r>
      <w:r w:rsidR="00761802">
        <w:rPr>
          <w:i/>
        </w:rPr>
        <w:t xml:space="preserve">at </w:t>
      </w:r>
      <w:r w:rsidRPr="00664B23">
        <w:rPr>
          <w:i/>
        </w:rPr>
        <w:t xml:space="preserve">vandforsyningerne kun må anvende disse, når det er nødvendigt. Dertil vurderer Miljøministeriet, at </w:t>
      </w:r>
      <w:r w:rsidR="00761802">
        <w:rPr>
          <w:i/>
        </w:rPr>
        <w:t>langt størstedelen af de</w:t>
      </w:r>
      <w:r w:rsidRPr="00664B23">
        <w:rPr>
          <w:i/>
        </w:rPr>
        <w:t xml:space="preserve"> avancerede vandbehandlinger vil indebære væsentlige udbedringer eller væsentlige ændringer af vandindvindingsanlæg, som vil kræve tilladelse efter bekendtgørelsen om vandindvinding og vandforsyning, og at kommunen som led i behandlingen af ansøgningen skal </w:t>
      </w:r>
      <w:r w:rsidR="00664B23" w:rsidRPr="00664B23">
        <w:rPr>
          <w:i/>
        </w:rPr>
        <w:t>foretage en</w:t>
      </w:r>
      <w:r w:rsidRPr="00664B23">
        <w:rPr>
          <w:i/>
        </w:rPr>
        <w:t xml:space="preserve"> </w:t>
      </w:r>
      <w:r w:rsidR="00664B23" w:rsidRPr="00664B23">
        <w:rPr>
          <w:i/>
        </w:rPr>
        <w:t xml:space="preserve">teknisk, økonomisk og miljømæssig vurdering af indvindingsstedet og </w:t>
      </w:r>
      <w:r w:rsidRPr="00664B23">
        <w:rPr>
          <w:i/>
        </w:rPr>
        <w:t>vandbehandlingen</w:t>
      </w:r>
      <w:r w:rsidR="00664B23" w:rsidRPr="00664B23">
        <w:rPr>
          <w:i/>
        </w:rPr>
        <w:t xml:space="preserve">. </w:t>
      </w:r>
    </w:p>
    <w:p w14:paraId="0C4650D2" w14:textId="77777777" w:rsidR="00C436FD" w:rsidRDefault="00C436FD" w:rsidP="00C436FD">
      <w:pPr>
        <w:pStyle w:val="Opstilling-talellerbogst"/>
        <w:numPr>
          <w:ilvl w:val="0"/>
          <w:numId w:val="0"/>
        </w:numPr>
        <w:ind w:left="454" w:hanging="454"/>
      </w:pPr>
    </w:p>
    <w:p w14:paraId="2CD93A0E" w14:textId="527C0635" w:rsidR="00C436FD" w:rsidRDefault="00C436FD" w:rsidP="00C436FD">
      <w:pPr>
        <w:pStyle w:val="Opstilling-talellerbogst"/>
        <w:numPr>
          <w:ilvl w:val="0"/>
          <w:numId w:val="0"/>
        </w:numPr>
        <w:ind w:left="454" w:hanging="454"/>
        <w:rPr>
          <w:b/>
        </w:rPr>
      </w:pPr>
      <w:r w:rsidRPr="00C436FD">
        <w:rPr>
          <w:b/>
        </w:rPr>
        <w:t>Miljøstyrelsens modtagelse af kopier af tilladelser</w:t>
      </w:r>
    </w:p>
    <w:p w14:paraId="6EB61A04" w14:textId="3A090993" w:rsidR="00664B23" w:rsidRPr="00664B23" w:rsidRDefault="00664B23" w:rsidP="00664B23">
      <w:r w:rsidRPr="00664B23">
        <w:rPr>
          <w:u w:val="single"/>
        </w:rPr>
        <w:t>Danske Vandværker</w:t>
      </w:r>
      <w:r w:rsidRPr="00664B23">
        <w:t xml:space="preserve"> finder det uhensigtsmæssigt, at Miljøstyrelsen ikke længere ska</w:t>
      </w:r>
      <w:r>
        <w:t>l</w:t>
      </w:r>
    </w:p>
    <w:p w14:paraId="5B110955" w14:textId="17F2F870" w:rsidR="00664B23" w:rsidRPr="00664B23" w:rsidRDefault="00664B23" w:rsidP="00664B23">
      <w:r w:rsidRPr="00664B23">
        <w:t xml:space="preserve">modtage kopier af tilladelser givet efter bekendtgørelsen, idet </w:t>
      </w:r>
      <w:r>
        <w:t>det</w:t>
      </w:r>
      <w:r w:rsidRPr="00664B23">
        <w:t xml:space="preserve"> frygte</w:t>
      </w:r>
      <w:r>
        <w:t>s</w:t>
      </w:r>
      <w:r w:rsidRPr="00664B23">
        <w:t>, at overblikket over meddelte</w:t>
      </w:r>
    </w:p>
    <w:p w14:paraId="7B06FD23" w14:textId="5F319C54" w:rsidR="00664B23" w:rsidRDefault="00664B23" w:rsidP="00664B23">
      <w:r w:rsidRPr="00664B23">
        <w:t>tilladelser, til blandt andet avanceret vandbehandling, vil gå tabt.</w:t>
      </w:r>
    </w:p>
    <w:p w14:paraId="0D4732D6" w14:textId="7F75F9EE" w:rsidR="00664B23" w:rsidRDefault="00664B23" w:rsidP="00664B23"/>
    <w:p w14:paraId="6C021685" w14:textId="36AA9557" w:rsidR="00664B23" w:rsidRPr="00664B23" w:rsidRDefault="00664B23" w:rsidP="00664B23">
      <w:pPr>
        <w:rPr>
          <w:i/>
        </w:rPr>
      </w:pPr>
      <w:r w:rsidRPr="00664B23">
        <w:rPr>
          <w:i/>
        </w:rPr>
        <w:t xml:space="preserve">Miljøministeriet bemærker, at Miljøstyrelsen ikke i dag fører et </w:t>
      </w:r>
      <w:r w:rsidR="00761802">
        <w:rPr>
          <w:i/>
        </w:rPr>
        <w:t>register</w:t>
      </w:r>
      <w:r w:rsidRPr="00664B23">
        <w:rPr>
          <w:i/>
        </w:rPr>
        <w:t xml:space="preserve"> over typerne af vandbehandling, der benyttes af vandforsyningerne. Derudover oplyser Miljøministeriet, at oplysningerne om typen af vandbehandling skal fremgå på vandforsyningernes hjemmeside i medfør at den nye oplysningspligt i drikkevandsbekendtgørelsen</w:t>
      </w:r>
      <w:r w:rsidR="00761802">
        <w:rPr>
          <w:i/>
        </w:rPr>
        <w:t>s kapitel 14.</w:t>
      </w:r>
      <w:r w:rsidRPr="00664B23">
        <w:rPr>
          <w:i/>
        </w:rPr>
        <w:t xml:space="preserve"> Det er derved igennem vandforsyningernes hjemmeside muligt, at danne overblik over typen af vandbehandlinger, der anvendes.</w:t>
      </w:r>
    </w:p>
    <w:p w14:paraId="440DA930" w14:textId="77777777" w:rsidR="00C436FD" w:rsidRDefault="00C436FD" w:rsidP="00C436FD">
      <w:pPr>
        <w:pStyle w:val="Opstilling-talellerbogst"/>
        <w:numPr>
          <w:ilvl w:val="0"/>
          <w:numId w:val="0"/>
        </w:numPr>
        <w:ind w:left="454" w:hanging="454"/>
      </w:pPr>
    </w:p>
    <w:p w14:paraId="2494F87D" w14:textId="3F2398C1" w:rsidR="00C436FD" w:rsidRPr="00761802" w:rsidRDefault="00C436FD" w:rsidP="00C436FD">
      <w:pPr>
        <w:pStyle w:val="Opstilling-talellerbogst"/>
        <w:numPr>
          <w:ilvl w:val="0"/>
          <w:numId w:val="0"/>
        </w:numPr>
        <w:ind w:left="454" w:hanging="454"/>
        <w:rPr>
          <w:b/>
        </w:rPr>
      </w:pPr>
      <w:r w:rsidRPr="00C436FD">
        <w:rPr>
          <w:b/>
        </w:rPr>
        <w:t>Forøgelse af vandrensning og mindre grundvandsbeskyttelse</w:t>
      </w:r>
    </w:p>
    <w:p w14:paraId="53A7F496" w14:textId="444C064C" w:rsidR="00664B23" w:rsidRDefault="00415E84" w:rsidP="00415E84">
      <w:r w:rsidRPr="00761802">
        <w:rPr>
          <w:u w:val="single"/>
        </w:rPr>
        <w:t>KL</w:t>
      </w:r>
      <w:r w:rsidRPr="00761802">
        <w:t xml:space="preserve"> </w:t>
      </w:r>
      <w:r w:rsidRPr="00415E84">
        <w:t>er</w:t>
      </w:r>
      <w:r>
        <w:t xml:space="preserve"> </w:t>
      </w:r>
      <w:r w:rsidRPr="00415E84">
        <w:t>bekymret for, at princippet om at beskytte grundvandet nedprioriteres,</w:t>
      </w:r>
      <w:r>
        <w:t xml:space="preserve"> </w:t>
      </w:r>
      <w:r w:rsidRPr="00415E84">
        <w:t>hvis avanceret rensning bliver mere reglen end undtagelsen.</w:t>
      </w:r>
    </w:p>
    <w:p w14:paraId="50DB63C3" w14:textId="77777777" w:rsidR="00415E84" w:rsidRPr="00C436FD" w:rsidRDefault="00415E84" w:rsidP="00415E84"/>
    <w:p w14:paraId="04E8034C" w14:textId="03BC7CCB" w:rsidR="00C436FD" w:rsidRDefault="00415E84" w:rsidP="00415E84">
      <w:r>
        <w:t>KL bemærker, at det skal være tydeligt, at avanceret rensning af vand stadig er undtagelsen, og at avanceret rensning kun bør være en mulighed, hvis der samtidig stilles krav om, at der skal iværksættes en forebyggelse af den forurening, som der midlertidigt renses for.</w:t>
      </w:r>
    </w:p>
    <w:p w14:paraId="710C25E6" w14:textId="7A16E48F" w:rsidR="00415E84" w:rsidRDefault="00415E84" w:rsidP="00415E84"/>
    <w:p w14:paraId="5B4B3377" w14:textId="03C837F4" w:rsidR="00415E84" w:rsidRPr="00761802" w:rsidRDefault="00415E84" w:rsidP="00415E84">
      <w:pPr>
        <w:rPr>
          <w:i/>
        </w:rPr>
      </w:pPr>
      <w:r w:rsidRPr="00415E84">
        <w:rPr>
          <w:i/>
        </w:rPr>
        <w:t>Miljøministeriet bemærker</w:t>
      </w:r>
      <w:r w:rsidR="00761802">
        <w:rPr>
          <w:i/>
        </w:rPr>
        <w:t xml:space="preserve">, at der med bekendtgørelsesændringen ikke ændres ved udgangspunktet om, at grundvandsbeskyttelse skal sikres ved forebyggelse frem for rensning. I øvrigt henvises til besvarelsen under afsnittet om: </w:t>
      </w:r>
      <w:r w:rsidR="00761802" w:rsidRPr="00761802">
        <w:rPr>
          <w:i/>
        </w:rPr>
        <w:t>Forskel mellem simpel og avanceret vandbehandling.</w:t>
      </w:r>
      <w:r w:rsidRPr="00761802">
        <w:rPr>
          <w:i/>
        </w:rPr>
        <w:t xml:space="preserve"> </w:t>
      </w:r>
    </w:p>
    <w:p w14:paraId="0D4D73E3" w14:textId="77777777" w:rsidR="00415E84" w:rsidRDefault="00415E84" w:rsidP="00415E84"/>
    <w:p w14:paraId="396F8BC6" w14:textId="474BD9EE" w:rsidR="00C436FD" w:rsidRDefault="00C436FD" w:rsidP="00335582">
      <w:pPr>
        <w:pStyle w:val="Opstilling-talellerbogst"/>
        <w:numPr>
          <w:ilvl w:val="0"/>
          <w:numId w:val="0"/>
        </w:numPr>
        <w:ind w:left="454" w:hanging="454"/>
        <w:rPr>
          <w:b/>
        </w:rPr>
      </w:pPr>
      <w:r w:rsidRPr="00C436FD">
        <w:rPr>
          <w:b/>
        </w:rPr>
        <w:t>Andre bemærkninger</w:t>
      </w:r>
    </w:p>
    <w:p w14:paraId="43F44FEF" w14:textId="69053B69" w:rsidR="00335582" w:rsidRDefault="00335582" w:rsidP="00335582">
      <w:r w:rsidRPr="00335582">
        <w:rPr>
          <w:u w:val="single"/>
        </w:rPr>
        <w:lastRenderedPageBreak/>
        <w:t>DI</w:t>
      </w:r>
      <w:r w:rsidRPr="00335582">
        <w:t xml:space="preserve"> </w:t>
      </w:r>
      <w:r>
        <w:t xml:space="preserve">bemærker, at de </w:t>
      </w:r>
      <w:r w:rsidRPr="00335582">
        <w:t>er enig i, at der ikke er</w:t>
      </w:r>
      <w:r>
        <w:t xml:space="preserve"> </w:t>
      </w:r>
      <w:r w:rsidRPr="00335582">
        <w:t>grund til at opretholde en sondring mellem forskellige typer af vandbehandling, men derimod at de samme regler til</w:t>
      </w:r>
      <w:r>
        <w:t xml:space="preserve"> </w:t>
      </w:r>
      <w:r w:rsidRPr="00335582">
        <w:t>behandlingskemikalier og filermedier skal gælde.</w:t>
      </w:r>
    </w:p>
    <w:p w14:paraId="08C52236" w14:textId="0DBE16C9" w:rsidR="00335582" w:rsidRDefault="00335582" w:rsidP="00335582"/>
    <w:p w14:paraId="507CD417" w14:textId="736E5610" w:rsidR="00335582" w:rsidRPr="00335582" w:rsidRDefault="00335582" w:rsidP="00335582">
      <w:pPr>
        <w:rPr>
          <w:i/>
        </w:rPr>
      </w:pPr>
      <w:r w:rsidRPr="00335582">
        <w:rPr>
          <w:i/>
        </w:rPr>
        <w:t>Miljøministeriet takke</w:t>
      </w:r>
      <w:r>
        <w:rPr>
          <w:i/>
        </w:rPr>
        <w:t>r</w:t>
      </w:r>
      <w:r w:rsidRPr="00335582">
        <w:rPr>
          <w:i/>
        </w:rPr>
        <w:t xml:space="preserve"> for bemærkningen.</w:t>
      </w:r>
    </w:p>
    <w:p w14:paraId="2E1D7EAC" w14:textId="4F3513E8" w:rsidR="00C436FD" w:rsidRDefault="00C436FD" w:rsidP="005F7A2D">
      <w:pPr>
        <w:rPr>
          <w:highlight w:val="yellow"/>
        </w:rPr>
      </w:pPr>
    </w:p>
    <w:p w14:paraId="28D59348" w14:textId="1F2D8471" w:rsidR="00335582" w:rsidRDefault="00335582" w:rsidP="00335582">
      <w:r w:rsidRPr="00335582">
        <w:rPr>
          <w:u w:val="single"/>
        </w:rPr>
        <w:t>DANVA</w:t>
      </w:r>
      <w:r>
        <w:t xml:space="preserve"> anbefaler, at undersøge mulighederne for at indarbejde VVM</w:t>
      </w:r>
      <w:r w:rsidR="00761802">
        <w:t>-</w:t>
      </w:r>
      <w:r>
        <w:t>reglerne for</w:t>
      </w:r>
    </w:p>
    <w:p w14:paraId="247FE8C1" w14:textId="412F4D6B" w:rsidR="00335582" w:rsidRDefault="00335582" w:rsidP="00335582">
      <w:r>
        <w:t xml:space="preserve">vandforsyning direkte i bekendtgørelsen. </w:t>
      </w:r>
    </w:p>
    <w:p w14:paraId="4EB9EBD2" w14:textId="4D98AAFC" w:rsidR="00335582" w:rsidRDefault="00335582" w:rsidP="00335582"/>
    <w:p w14:paraId="74E45B43" w14:textId="51B194C4" w:rsidR="00335582" w:rsidRPr="00335582" w:rsidRDefault="00335582" w:rsidP="00335582">
      <w:pPr>
        <w:rPr>
          <w:i/>
        </w:rPr>
      </w:pPr>
      <w:r w:rsidRPr="00335582">
        <w:rPr>
          <w:i/>
        </w:rPr>
        <w:t>Miljøministeriet noterer sig bemærkningen og vil tage den med i det videre arbejde med drikkevandsregler. Miljøministeriet</w:t>
      </w:r>
      <w:r w:rsidR="00761802">
        <w:rPr>
          <w:i/>
        </w:rPr>
        <w:t xml:space="preserve"> skal dog for god ordens skyld</w:t>
      </w:r>
      <w:r w:rsidRPr="00335582">
        <w:rPr>
          <w:i/>
        </w:rPr>
        <w:t xml:space="preserve"> oplyse, at VVM-regler ikke vil</w:t>
      </w:r>
      <w:r w:rsidR="00761802">
        <w:rPr>
          <w:i/>
        </w:rPr>
        <w:t xml:space="preserve"> blive medtaget i den nærværende ændring af b</w:t>
      </w:r>
      <w:r w:rsidRPr="00335582">
        <w:rPr>
          <w:i/>
        </w:rPr>
        <w:t>ekendtgørelse</w:t>
      </w:r>
      <w:r w:rsidR="00761802">
        <w:rPr>
          <w:i/>
        </w:rPr>
        <w:t>n</w:t>
      </w:r>
      <w:r w:rsidRPr="00335582">
        <w:rPr>
          <w:i/>
        </w:rPr>
        <w:t xml:space="preserve"> om vandvinding og vandforsyning.</w:t>
      </w:r>
    </w:p>
    <w:p w14:paraId="42498D5D" w14:textId="21A99D44" w:rsidR="00C436FD" w:rsidRDefault="00C436FD" w:rsidP="00335582">
      <w:pPr>
        <w:rPr>
          <w:highlight w:val="yellow"/>
        </w:rPr>
      </w:pPr>
      <w:bookmarkStart w:id="0" w:name="_GoBack"/>
      <w:bookmarkEnd w:id="0"/>
    </w:p>
    <w:sectPr w:rsidR="00C436FD" w:rsidSect="007A04FE">
      <w:headerReference w:type="default" r:id="rId8"/>
      <w:footerReference w:type="even" r:id="rId9"/>
      <w:footerReference w:type="default" r:id="rId10"/>
      <w:headerReference w:type="first" r:id="rId11"/>
      <w:footerReference w:type="first" r:id="rId12"/>
      <w:pgSz w:w="11906" w:h="16838" w:code="9"/>
      <w:pgMar w:top="2041" w:right="1418" w:bottom="1701" w:left="1418" w:header="459" w:footer="7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E45177" w14:textId="77777777" w:rsidR="00EB1F5D" w:rsidRDefault="00EB1F5D">
      <w:r>
        <w:separator/>
      </w:r>
    </w:p>
  </w:endnote>
  <w:endnote w:type="continuationSeparator" w:id="0">
    <w:p w14:paraId="1711DDCB" w14:textId="77777777" w:rsidR="00EB1F5D" w:rsidRDefault="00EB1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2E0F9" w14:textId="77777777" w:rsidR="005D3DAD" w:rsidRDefault="005D3DAD"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Pr>
        <w:rStyle w:val="Sidetal"/>
        <w:noProof/>
      </w:rPr>
      <w:t>1</w:t>
    </w:r>
    <w:r>
      <w:rPr>
        <w:rStyle w:val="Sidetal"/>
      </w:rPr>
      <w:fldChar w:fldCharType="end"/>
    </w:r>
  </w:p>
  <w:p w14:paraId="387DB7A1" w14:textId="77777777" w:rsidR="005D3DAD" w:rsidRDefault="005D3DAD"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C7E66" w14:textId="2610074C" w:rsidR="005D3DAD" w:rsidRDefault="005D3DAD" w:rsidP="00BC1C77">
    <w:pPr>
      <w:pStyle w:val="Sidefod"/>
      <w:ind w:right="0"/>
      <w:jc w:val="right"/>
    </w:pPr>
    <w:r>
      <w:rPr>
        <w:rStyle w:val="Sidetal"/>
      </w:rPr>
      <w:fldChar w:fldCharType="begin"/>
    </w:r>
    <w:r>
      <w:rPr>
        <w:rStyle w:val="Sidetal"/>
      </w:rPr>
      <w:instrText xml:space="preserve"> PAGE </w:instrText>
    </w:r>
    <w:r>
      <w:rPr>
        <w:rStyle w:val="Sidetal"/>
      </w:rPr>
      <w:fldChar w:fldCharType="separate"/>
    </w:r>
    <w:r>
      <w:rPr>
        <w:rStyle w:val="Sidetal"/>
        <w:noProof/>
      </w:rPr>
      <w:t>21</w:t>
    </w:r>
    <w:r>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883FC" w14:textId="77777777" w:rsidR="005D3DAD" w:rsidRPr="00FA41BF" w:rsidRDefault="005D3DAD" w:rsidP="004B68AD">
    <w:pPr>
      <w:pStyle w:val="Template-Address"/>
    </w:pPr>
    <w:bookmarkStart w:id="16" w:name="OFF_Institution"/>
    <w:bookmarkStart w:id="17" w:name="OFF_InstitutionHIF"/>
    <w:bookmarkStart w:id="18" w:name="XIF_MMFirstAddressLine"/>
    <w:r w:rsidRPr="00FA41BF">
      <w:t>Miljøministeriet</w:t>
    </w:r>
    <w:bookmarkEnd w:id="16"/>
    <w:r w:rsidRPr="00FA41BF">
      <w:t xml:space="preserve"> </w:t>
    </w:r>
    <w:bookmarkEnd w:id="17"/>
    <w:r w:rsidRPr="00FA41BF">
      <w:t xml:space="preserve">• </w:t>
    </w:r>
    <w:bookmarkStart w:id="19" w:name="OFF_AddressA"/>
    <w:bookmarkStart w:id="20" w:name="OFF_AddressAHIF"/>
    <w:r w:rsidRPr="00FA41BF">
      <w:t>Frederiksholms Kanal 26</w:t>
    </w:r>
    <w:bookmarkEnd w:id="19"/>
    <w:r w:rsidRPr="00FA41BF">
      <w:t xml:space="preserve"> </w:t>
    </w:r>
    <w:bookmarkEnd w:id="20"/>
    <w:r w:rsidRPr="00FA41BF">
      <w:rPr>
        <w:vanish/>
      </w:rPr>
      <w:t xml:space="preserve">• </w:t>
    </w:r>
    <w:bookmarkStart w:id="21" w:name="OFF_AddressB"/>
    <w:bookmarkStart w:id="22" w:name="OFF_AddressBHIF"/>
    <w:bookmarkEnd w:id="21"/>
    <w:r w:rsidRPr="00FA41BF">
      <w:rPr>
        <w:vanish/>
      </w:rPr>
      <w:t xml:space="preserve"> </w:t>
    </w:r>
    <w:bookmarkEnd w:id="22"/>
    <w:r w:rsidRPr="00FA41BF">
      <w:rPr>
        <w:vanish/>
      </w:rPr>
      <w:t xml:space="preserve">• </w:t>
    </w:r>
    <w:bookmarkStart w:id="23" w:name="OFF_AddressC"/>
    <w:bookmarkStart w:id="24" w:name="OFF_AddressCHIF"/>
    <w:bookmarkEnd w:id="23"/>
    <w:r w:rsidRPr="00FA41BF">
      <w:rPr>
        <w:vanish/>
      </w:rPr>
      <w:t xml:space="preserve"> </w:t>
    </w:r>
    <w:bookmarkEnd w:id="24"/>
    <w:r w:rsidRPr="00FA41BF">
      <w:t xml:space="preserve">• </w:t>
    </w:r>
    <w:bookmarkStart w:id="25" w:name="OFF_AddressD"/>
    <w:bookmarkStart w:id="26" w:name="OFF_AddressDHIF"/>
    <w:r w:rsidRPr="00FA41BF">
      <w:t>1220</w:t>
    </w:r>
    <w:bookmarkEnd w:id="25"/>
    <w:r w:rsidRPr="00FA41BF">
      <w:t xml:space="preserve"> </w:t>
    </w:r>
    <w:bookmarkStart w:id="27" w:name="OFF_City"/>
    <w:r>
      <w:t>København K</w:t>
    </w:r>
    <w:bookmarkEnd w:id="27"/>
    <w:r w:rsidRPr="00FA41BF">
      <w:t xml:space="preserve"> </w:t>
    </w:r>
    <w:bookmarkEnd w:id="26"/>
  </w:p>
  <w:p w14:paraId="2BEC5BF3" w14:textId="77777777" w:rsidR="005D3DAD" w:rsidRPr="00FA41BF" w:rsidRDefault="005D3DAD" w:rsidP="004B68AD">
    <w:pPr>
      <w:pStyle w:val="Template-Address"/>
    </w:pPr>
    <w:bookmarkStart w:id="28" w:name="LAN_Phone"/>
    <w:bookmarkStart w:id="29" w:name="OFF_PhoneHIF"/>
    <w:bookmarkStart w:id="30" w:name="XIF_MMSecondAddressLine"/>
    <w:bookmarkEnd w:id="18"/>
    <w:r w:rsidRPr="00FA41BF">
      <w:t>Tlf.</w:t>
    </w:r>
    <w:bookmarkEnd w:id="28"/>
    <w:r w:rsidRPr="00FA41BF">
      <w:t xml:space="preserve"> </w:t>
    </w:r>
    <w:bookmarkStart w:id="31" w:name="OFF_Phone"/>
    <w:r w:rsidRPr="00FA41BF">
      <w:t>38 14 21 42</w:t>
    </w:r>
    <w:bookmarkEnd w:id="31"/>
    <w:r w:rsidRPr="00FA41BF">
      <w:t xml:space="preserve"> </w:t>
    </w:r>
    <w:bookmarkEnd w:id="29"/>
    <w:r w:rsidRPr="00FA41BF">
      <w:rPr>
        <w:vanish/>
      </w:rPr>
      <w:t xml:space="preserve">• </w:t>
    </w:r>
    <w:bookmarkStart w:id="32" w:name="LAN_Fax"/>
    <w:bookmarkStart w:id="33" w:name="OFF_FaxHIF"/>
    <w:r w:rsidRPr="00FA41BF">
      <w:rPr>
        <w:vanish/>
      </w:rPr>
      <w:t>Fax</w:t>
    </w:r>
    <w:bookmarkEnd w:id="32"/>
    <w:r w:rsidRPr="00FA41BF">
      <w:rPr>
        <w:vanish/>
      </w:rPr>
      <w:t xml:space="preserve"> </w:t>
    </w:r>
    <w:bookmarkStart w:id="34" w:name="OFF_Fax"/>
    <w:bookmarkEnd w:id="34"/>
    <w:r w:rsidRPr="00FA41BF">
      <w:rPr>
        <w:vanish/>
      </w:rPr>
      <w:t xml:space="preserve"> </w:t>
    </w:r>
    <w:bookmarkEnd w:id="33"/>
    <w:r w:rsidRPr="00FA41BF">
      <w:t xml:space="preserve">• </w:t>
    </w:r>
    <w:bookmarkStart w:id="35" w:name="OFF_CVRHIF"/>
    <w:r w:rsidRPr="00FA41BF">
      <w:t xml:space="preserve">CVR </w:t>
    </w:r>
    <w:bookmarkStart w:id="36" w:name="OFF_CVR"/>
    <w:r w:rsidRPr="00FA41BF">
      <w:t>12854358</w:t>
    </w:r>
    <w:bookmarkEnd w:id="36"/>
    <w:r w:rsidRPr="00FA41BF">
      <w:t xml:space="preserve"> </w:t>
    </w:r>
    <w:bookmarkEnd w:id="35"/>
    <w:r w:rsidRPr="00FA41BF">
      <w:t xml:space="preserve">• </w:t>
    </w:r>
    <w:bookmarkStart w:id="37" w:name="OFF_EANHIF"/>
    <w:r w:rsidRPr="00FA41BF">
      <w:t xml:space="preserve">EAN </w:t>
    </w:r>
    <w:bookmarkStart w:id="38" w:name="OFF_EAN"/>
    <w:r w:rsidRPr="00FA41BF">
      <w:t>5798000862005</w:t>
    </w:r>
    <w:bookmarkEnd w:id="38"/>
    <w:r w:rsidRPr="00FA41BF">
      <w:t xml:space="preserve"> </w:t>
    </w:r>
    <w:bookmarkEnd w:id="37"/>
    <w:r w:rsidRPr="00FA41BF">
      <w:t xml:space="preserve">• </w:t>
    </w:r>
    <w:bookmarkStart w:id="39" w:name="OFF_Email"/>
    <w:bookmarkStart w:id="40" w:name="OFF_EmailHIF"/>
    <w:r w:rsidRPr="00FA41BF">
      <w:t>mim@mim.dk</w:t>
    </w:r>
    <w:bookmarkEnd w:id="39"/>
    <w:r w:rsidRPr="00FA41BF">
      <w:t xml:space="preserve"> </w:t>
    </w:r>
    <w:bookmarkEnd w:id="40"/>
    <w:r w:rsidRPr="00FA41BF">
      <w:t xml:space="preserve">• </w:t>
    </w:r>
    <w:bookmarkStart w:id="41" w:name="OFF_Web"/>
    <w:bookmarkStart w:id="42" w:name="OFF_WebHIF"/>
    <w:r w:rsidRPr="00FA41BF">
      <w:t>www.mim.dk</w:t>
    </w:r>
    <w:bookmarkEnd w:id="41"/>
    <w:r w:rsidRPr="00FA41BF">
      <w:t xml:space="preserve"> </w:t>
    </w:r>
    <w:bookmarkEnd w:id="30"/>
    <w:bookmarkEnd w:id="42"/>
  </w:p>
  <w:p w14:paraId="2590476E" w14:textId="77777777" w:rsidR="005D3DAD" w:rsidRPr="00FA41BF" w:rsidRDefault="005D3DAD" w:rsidP="004B68AD">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BB1F44" w14:textId="77777777" w:rsidR="00EB1F5D" w:rsidRDefault="00EB1F5D">
      <w:r>
        <w:separator/>
      </w:r>
    </w:p>
  </w:footnote>
  <w:footnote w:type="continuationSeparator" w:id="0">
    <w:p w14:paraId="7276C076" w14:textId="77777777" w:rsidR="00EB1F5D" w:rsidRDefault="00EB1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750662" w14:textId="77777777" w:rsidR="005D3DAD" w:rsidRDefault="005D3DAD">
    <w:pPr>
      <w:pStyle w:val="Sidehoved"/>
    </w:pPr>
  </w:p>
  <w:p w14:paraId="2982C2D5" w14:textId="77777777" w:rsidR="005D3DAD" w:rsidRDefault="005D3DAD">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3C4FC" w14:textId="77777777" w:rsidR="005D3DAD" w:rsidRPr="00326292" w:rsidRDefault="005D3DAD" w:rsidP="004B68AD">
    <w:bookmarkStart w:id="1" w:name="FLD_DocumentName"/>
    <w:r>
      <w:rPr>
        <w:noProof/>
      </w:rPr>
      <w:drawing>
        <wp:anchor distT="0" distB="0" distL="114300" distR="114300" simplePos="0" relativeHeight="251659264" behindDoc="0" locked="1" layoutInCell="1" allowOverlap="1" wp14:anchorId="3A276B8E" wp14:editId="1555FEA1">
          <wp:simplePos x="0" y="0"/>
          <wp:positionH relativeFrom="rightMargin">
            <wp:align>right</wp:align>
          </wp:positionH>
          <wp:positionV relativeFrom="page">
            <wp:posOffset>431800</wp:posOffset>
          </wp:positionV>
          <wp:extent cx="2627626" cy="527050"/>
          <wp:effectExtent l="0" t="0" r="0" b="0"/>
          <wp:wrapNone/>
          <wp:docPr id="2" name="TopLogoFirst_bmk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26" cy="527050"/>
                  </a:xfrm>
                  <a:prstGeom prst="rect">
                    <a:avLst/>
                  </a:prstGeom>
                </pic:spPr>
              </pic:pic>
            </a:graphicData>
          </a:graphic>
          <wp14:sizeRelH relativeFrom="page">
            <wp14:pctWidth>0</wp14:pctWidth>
          </wp14:sizeRelH>
          <wp14:sizeRelV relativeFrom="page">
            <wp14:pctHeight>0</wp14:pctHeight>
          </wp14:sizeRelV>
        </wp:anchor>
      </w:drawing>
    </w:r>
    <w:r w:rsidRPr="00326292">
      <w:rPr>
        <w:noProof/>
      </w:rPr>
      <mc:AlternateContent>
        <mc:Choice Requires="wps">
          <w:drawing>
            <wp:anchor distT="0" distB="0" distL="114300" distR="114300" simplePos="0" relativeHeight="251658240" behindDoc="0" locked="1" layoutInCell="1" allowOverlap="1" wp14:anchorId="1F162A60" wp14:editId="30646E15">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5D3DAD" w14:paraId="4627BA32" w14:textId="77777777">
                            <w:trPr>
                              <w:cantSplit/>
                              <w:trHeight w:val="2778"/>
                            </w:trPr>
                            <w:tc>
                              <w:tcPr>
                                <w:tcW w:w="2755" w:type="dxa"/>
                                <w:tcMar>
                                  <w:top w:w="34" w:type="dxa"/>
                                  <w:left w:w="0" w:type="dxa"/>
                                  <w:bottom w:w="28" w:type="dxa"/>
                                  <w:right w:w="0" w:type="dxa"/>
                                </w:tcMar>
                              </w:tcPr>
                              <w:p w14:paraId="17DFE0DE" w14:textId="77777777" w:rsidR="005D3DAD" w:rsidRPr="00FA41BF" w:rsidRDefault="005D3DAD">
                                <w:pPr>
                                  <w:pStyle w:val="Kolofontekst"/>
                                </w:pPr>
                                <w:bookmarkStart w:id="2" w:name="OFF_Department"/>
                                <w:bookmarkStart w:id="3" w:name="OFF_DepartmentHIF"/>
                                <w:r w:rsidRPr="00FA41BF">
                                  <w:t>Rent drikkevand og sikker kemi</w:t>
                                </w:r>
                                <w:bookmarkEnd w:id="2"/>
                              </w:p>
                              <w:p w14:paraId="02C251D6" w14:textId="7A58E3E6" w:rsidR="005D3DAD" w:rsidRPr="00FA41BF" w:rsidRDefault="005D3DAD">
                                <w:pPr>
                                  <w:pStyle w:val="Kolofontekst"/>
                                </w:pPr>
                                <w:bookmarkStart w:id="4" w:name="LAN_CaseNo"/>
                                <w:bookmarkStart w:id="5" w:name="HIF_dossier_f2casenumber"/>
                                <w:bookmarkEnd w:id="3"/>
                                <w:r w:rsidRPr="00FA41BF">
                                  <w:t>J.nr.</w:t>
                                </w:r>
                                <w:bookmarkEnd w:id="4"/>
                                <w:r w:rsidRPr="00FA41BF">
                                  <w:t xml:space="preserve"> </w:t>
                                </w:r>
                                <w:r w:rsidRPr="005D3DAD">
                                  <w:rPr>
                                    <w:color w:val="000000" w:themeColor="text1"/>
                                    <w:lang w:val="de-DE"/>
                                  </w:rPr>
                                  <w:t>2024-4931</w:t>
                                </w:r>
                              </w:p>
                              <w:p w14:paraId="62D87301" w14:textId="77777777" w:rsidR="005D3DAD" w:rsidRDefault="005D3DAD" w:rsidP="005D3DAD">
                                <w:pPr>
                                  <w:pStyle w:val="Kolofontekst"/>
                                </w:pPr>
                                <w:bookmarkStart w:id="6" w:name="LAN_Ref"/>
                                <w:bookmarkStart w:id="7" w:name="USR_InitialsHIF"/>
                                <w:bookmarkEnd w:id="5"/>
                                <w:r w:rsidRPr="00FA41BF">
                                  <w:t>Ref.</w:t>
                                </w:r>
                                <w:bookmarkEnd w:id="6"/>
                                <w:r w:rsidRPr="00FA41BF">
                                  <w:t xml:space="preserve"> </w:t>
                                </w:r>
                                <w:r>
                                  <w:t>MHENG</w:t>
                                </w:r>
                                <w:bookmarkStart w:id="8" w:name="FLD_DocumentDate"/>
                                <w:bookmarkEnd w:id="7"/>
                              </w:p>
                              <w:p w14:paraId="2C409F30" w14:textId="12F48413" w:rsidR="005D3DAD" w:rsidRDefault="005D3DAD" w:rsidP="005D3DAD">
                                <w:pPr>
                                  <w:pStyle w:val="Kolofontekst"/>
                                </w:pPr>
                                <w:r>
                                  <w:t>Den 13. juni 202</w:t>
                                </w:r>
                                <w:bookmarkEnd w:id="8"/>
                                <w:r>
                                  <w:t>4</w:t>
                                </w:r>
                              </w:p>
                            </w:tc>
                          </w:tr>
                        </w:tbl>
                        <w:p w14:paraId="7D1EEE1F" w14:textId="77777777" w:rsidR="005D3DAD" w:rsidRDefault="005D3DAD" w:rsidP="004B68A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162A60"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8240;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5D3DAD" w14:paraId="4627BA32" w14:textId="77777777">
                      <w:trPr>
                        <w:cantSplit/>
                        <w:trHeight w:val="2778"/>
                      </w:trPr>
                      <w:tc>
                        <w:tcPr>
                          <w:tcW w:w="2755" w:type="dxa"/>
                          <w:tcMar>
                            <w:top w:w="34" w:type="dxa"/>
                            <w:left w:w="0" w:type="dxa"/>
                            <w:bottom w:w="28" w:type="dxa"/>
                            <w:right w:w="0" w:type="dxa"/>
                          </w:tcMar>
                        </w:tcPr>
                        <w:p w14:paraId="17DFE0DE" w14:textId="77777777" w:rsidR="005D3DAD" w:rsidRPr="00FA41BF" w:rsidRDefault="005D3DAD">
                          <w:pPr>
                            <w:pStyle w:val="Kolofontekst"/>
                          </w:pPr>
                          <w:bookmarkStart w:id="9" w:name="OFF_Department"/>
                          <w:bookmarkStart w:id="10" w:name="OFF_DepartmentHIF"/>
                          <w:r w:rsidRPr="00FA41BF">
                            <w:t>Rent drikkevand og sikker kemi</w:t>
                          </w:r>
                          <w:bookmarkEnd w:id="9"/>
                        </w:p>
                        <w:p w14:paraId="02C251D6" w14:textId="7A58E3E6" w:rsidR="005D3DAD" w:rsidRPr="00FA41BF" w:rsidRDefault="005D3DAD">
                          <w:pPr>
                            <w:pStyle w:val="Kolofontekst"/>
                          </w:pPr>
                          <w:bookmarkStart w:id="11" w:name="LAN_CaseNo"/>
                          <w:bookmarkStart w:id="12" w:name="HIF_dossier_f2casenumber"/>
                          <w:bookmarkEnd w:id="10"/>
                          <w:r w:rsidRPr="00FA41BF">
                            <w:t>J.nr.</w:t>
                          </w:r>
                          <w:bookmarkEnd w:id="11"/>
                          <w:r w:rsidRPr="00FA41BF">
                            <w:t xml:space="preserve"> </w:t>
                          </w:r>
                          <w:r w:rsidRPr="005D3DAD">
                            <w:rPr>
                              <w:color w:val="000000" w:themeColor="text1"/>
                              <w:lang w:val="de-DE"/>
                            </w:rPr>
                            <w:t>2024-4931</w:t>
                          </w:r>
                        </w:p>
                        <w:p w14:paraId="62D87301" w14:textId="77777777" w:rsidR="005D3DAD" w:rsidRDefault="005D3DAD" w:rsidP="005D3DAD">
                          <w:pPr>
                            <w:pStyle w:val="Kolofontekst"/>
                          </w:pPr>
                          <w:bookmarkStart w:id="13" w:name="LAN_Ref"/>
                          <w:bookmarkStart w:id="14" w:name="USR_InitialsHIF"/>
                          <w:bookmarkEnd w:id="12"/>
                          <w:r w:rsidRPr="00FA41BF">
                            <w:t>Ref.</w:t>
                          </w:r>
                          <w:bookmarkEnd w:id="13"/>
                          <w:r w:rsidRPr="00FA41BF">
                            <w:t xml:space="preserve"> </w:t>
                          </w:r>
                          <w:r>
                            <w:t>MHENG</w:t>
                          </w:r>
                          <w:bookmarkStart w:id="15" w:name="FLD_DocumentDate"/>
                          <w:bookmarkEnd w:id="14"/>
                        </w:p>
                        <w:p w14:paraId="2C409F30" w14:textId="12F48413" w:rsidR="005D3DAD" w:rsidRDefault="005D3DAD" w:rsidP="005D3DAD">
                          <w:pPr>
                            <w:pStyle w:val="Kolofontekst"/>
                          </w:pPr>
                          <w:r>
                            <w:t>Den 13. juni 202</w:t>
                          </w:r>
                          <w:bookmarkEnd w:id="15"/>
                          <w:r>
                            <w:t>4</w:t>
                          </w:r>
                        </w:p>
                      </w:tc>
                    </w:tr>
                  </w:tbl>
                  <w:p w14:paraId="7D1EEE1F" w14:textId="77777777" w:rsidR="005D3DAD" w:rsidRDefault="005D3DAD" w:rsidP="004B68AD"/>
                </w:txbxContent>
              </v:textbox>
              <w10:wrap anchorx="margin" anchory="page"/>
              <w10:anchorlock/>
            </v:shape>
          </w:pict>
        </mc:Fallback>
      </mc:AlternateContent>
    </w:r>
  </w:p>
  <w:p w14:paraId="4078EBC3" w14:textId="77777777" w:rsidR="005D3DAD" w:rsidRDefault="005D3DAD" w:rsidP="00CF1627">
    <w:pPr>
      <w:pStyle w:val="DocumentName"/>
    </w:pPr>
    <w:r>
      <w:t>Notat</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17E744C"/>
    <w:lvl w:ilvl="0">
      <w:start w:val="1"/>
      <w:numFmt w:val="decimal"/>
      <w:lvlText w:val="%1."/>
      <w:lvlJc w:val="left"/>
      <w:pPr>
        <w:tabs>
          <w:tab w:val="num" w:pos="360"/>
        </w:tabs>
        <w:ind w:left="360" w:hanging="360"/>
      </w:pPr>
    </w:lvl>
  </w:abstractNum>
  <w:abstractNum w:abstractNumId="9" w15:restartNumberingAfterBreak="0">
    <w:nsid w:val="041713C2"/>
    <w:multiLevelType w:val="hybridMultilevel"/>
    <w:tmpl w:val="B326343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9077EFE"/>
    <w:multiLevelType w:val="hybridMultilevel"/>
    <w:tmpl w:val="83A86B8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3" w15:restartNumberingAfterBreak="0">
    <w:nsid w:val="18DD0634"/>
    <w:multiLevelType w:val="multilevel"/>
    <w:tmpl w:val="3B28F334"/>
    <w:lvl w:ilvl="0">
      <w:start w:val="1"/>
      <w:numFmt w:val="bullet"/>
      <w:lvlText w:val=""/>
      <w:lvlJc w:val="left"/>
      <w:pPr>
        <w:ind w:left="454" w:hanging="454"/>
      </w:pPr>
      <w:rPr>
        <w:rFonts w:ascii="Symbol" w:hAnsi="Symbol"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4" w15:restartNumberingAfterBreak="0">
    <w:nsid w:val="2E343457"/>
    <w:multiLevelType w:val="hybridMultilevel"/>
    <w:tmpl w:val="3A36A922"/>
    <w:lvl w:ilvl="0" w:tplc="04060019">
      <w:start w:val="1"/>
      <w:numFmt w:val="lowerLetter"/>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15"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6" w15:restartNumberingAfterBreak="0">
    <w:nsid w:val="32FA629A"/>
    <w:multiLevelType w:val="hybridMultilevel"/>
    <w:tmpl w:val="675A531E"/>
    <w:lvl w:ilvl="0" w:tplc="55BEAA1E">
      <w:start w:val="1"/>
      <w:numFmt w:val="decimal"/>
      <w:lvlText w:val="§ %1."/>
      <w:lvlJc w:val="left"/>
      <w:pPr>
        <w:ind w:left="3763" w:hanging="360"/>
      </w:pPr>
      <w:rPr>
        <w:rFonts w:hint="default"/>
        <w:b/>
        <w:i w:val="0"/>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4EF71B8B"/>
    <w:multiLevelType w:val="hybridMultilevel"/>
    <w:tmpl w:val="D2EC5154"/>
    <w:lvl w:ilvl="0" w:tplc="58D0A856">
      <w:start w:val="1"/>
      <w:numFmt w:val="bullet"/>
      <w:lvlText w:val="­"/>
      <w:lvlJc w:val="left"/>
      <w:pPr>
        <w:ind w:left="720" w:hanging="360"/>
      </w:pPr>
      <w:rPr>
        <w:rFonts w:ascii="Courier New" w:hAnsi="Courier New"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5B594200"/>
    <w:multiLevelType w:val="hybridMultilevel"/>
    <w:tmpl w:val="9E385552"/>
    <w:lvl w:ilvl="0" w:tplc="00C26C96">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07114A6"/>
    <w:multiLevelType w:val="hybridMultilevel"/>
    <w:tmpl w:val="933C0708"/>
    <w:lvl w:ilvl="0" w:tplc="C6EA9B3A">
      <w:start w:val="7"/>
      <w:numFmt w:val="bullet"/>
      <w:lvlText w:val="-"/>
      <w:lvlJc w:val="left"/>
      <w:pPr>
        <w:ind w:left="720" w:hanging="360"/>
      </w:pPr>
      <w:rPr>
        <w:rFonts w:ascii="Georgia" w:eastAsia="Times New Roman" w:hAnsi="Georgi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67002B39"/>
    <w:multiLevelType w:val="hybridMultilevel"/>
    <w:tmpl w:val="CCCE895C"/>
    <w:lvl w:ilvl="0" w:tplc="00C26C96">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6"/>
  </w:num>
  <w:num w:numId="4">
    <w:abstractNumId w:val="5"/>
  </w:num>
  <w:num w:numId="5">
    <w:abstractNumId w:val="4"/>
  </w:num>
  <w:num w:numId="6">
    <w:abstractNumId w:val="15"/>
  </w:num>
  <w:num w:numId="7">
    <w:abstractNumId w:val="3"/>
  </w:num>
  <w:num w:numId="8">
    <w:abstractNumId w:val="2"/>
  </w:num>
  <w:num w:numId="9">
    <w:abstractNumId w:val="1"/>
  </w:num>
  <w:num w:numId="10">
    <w:abstractNumId w:val="0"/>
  </w:num>
  <w:num w:numId="11">
    <w:abstractNumId w:val="10"/>
  </w:num>
  <w:num w:numId="12">
    <w:abstractNumId w:val="20"/>
  </w:num>
  <w:num w:numId="13">
    <w:abstractNumId w:val="17"/>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1"/>
  </w:num>
  <w:num w:numId="18">
    <w:abstractNumId w:val="9"/>
  </w:num>
  <w:num w:numId="19">
    <w:abstractNumId w:val="16"/>
  </w:num>
  <w:num w:numId="20">
    <w:abstractNumId w:val="22"/>
  </w:num>
  <w:num w:numId="21">
    <w:abstractNumId w:val="13"/>
  </w:num>
  <w:num w:numId="22">
    <w:abstractNumId w:val="19"/>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1BF"/>
    <w:rsid w:val="000016AD"/>
    <w:rsid w:val="00002C5C"/>
    <w:rsid w:val="00002EA0"/>
    <w:rsid w:val="00003636"/>
    <w:rsid w:val="00005FAA"/>
    <w:rsid w:val="00010163"/>
    <w:rsid w:val="000122B5"/>
    <w:rsid w:val="00012A36"/>
    <w:rsid w:val="0001457C"/>
    <w:rsid w:val="0001528D"/>
    <w:rsid w:val="000166A0"/>
    <w:rsid w:val="0001779B"/>
    <w:rsid w:val="0002013A"/>
    <w:rsid w:val="00021F8A"/>
    <w:rsid w:val="00026B58"/>
    <w:rsid w:val="00030051"/>
    <w:rsid w:val="0003101F"/>
    <w:rsid w:val="00037E7E"/>
    <w:rsid w:val="00040DB4"/>
    <w:rsid w:val="00041653"/>
    <w:rsid w:val="00054ADB"/>
    <w:rsid w:val="00060BC5"/>
    <w:rsid w:val="000617C4"/>
    <w:rsid w:val="000647F2"/>
    <w:rsid w:val="00070BA1"/>
    <w:rsid w:val="00071B05"/>
    <w:rsid w:val="00071CAE"/>
    <w:rsid w:val="00073466"/>
    <w:rsid w:val="00073D02"/>
    <w:rsid w:val="00074F1A"/>
    <w:rsid w:val="000758FD"/>
    <w:rsid w:val="00076BE4"/>
    <w:rsid w:val="00077359"/>
    <w:rsid w:val="00080660"/>
    <w:rsid w:val="00082404"/>
    <w:rsid w:val="00082494"/>
    <w:rsid w:val="000825EC"/>
    <w:rsid w:val="00086B6B"/>
    <w:rsid w:val="00087F16"/>
    <w:rsid w:val="000917AE"/>
    <w:rsid w:val="00096AA1"/>
    <w:rsid w:val="0009704A"/>
    <w:rsid w:val="00097E09"/>
    <w:rsid w:val="000A0C82"/>
    <w:rsid w:val="000A1C92"/>
    <w:rsid w:val="000A243A"/>
    <w:rsid w:val="000A26F5"/>
    <w:rsid w:val="000A45E2"/>
    <w:rsid w:val="000A5133"/>
    <w:rsid w:val="000A51C4"/>
    <w:rsid w:val="000A6DED"/>
    <w:rsid w:val="000A7219"/>
    <w:rsid w:val="000B1AFE"/>
    <w:rsid w:val="000B26E7"/>
    <w:rsid w:val="000B2E5E"/>
    <w:rsid w:val="000B3E8A"/>
    <w:rsid w:val="000B42C6"/>
    <w:rsid w:val="000B4588"/>
    <w:rsid w:val="000B5461"/>
    <w:rsid w:val="000B5C70"/>
    <w:rsid w:val="000B6419"/>
    <w:rsid w:val="000C0594"/>
    <w:rsid w:val="000C13E6"/>
    <w:rsid w:val="000C3D52"/>
    <w:rsid w:val="000C45B7"/>
    <w:rsid w:val="000C62D3"/>
    <w:rsid w:val="000D0F4C"/>
    <w:rsid w:val="000D1CF4"/>
    <w:rsid w:val="000D28C1"/>
    <w:rsid w:val="000D5FBF"/>
    <w:rsid w:val="000D600E"/>
    <w:rsid w:val="000E3992"/>
    <w:rsid w:val="000E4332"/>
    <w:rsid w:val="000E61E3"/>
    <w:rsid w:val="000E6FA1"/>
    <w:rsid w:val="000E717B"/>
    <w:rsid w:val="000F0B81"/>
    <w:rsid w:val="00101833"/>
    <w:rsid w:val="00101FE0"/>
    <w:rsid w:val="00105065"/>
    <w:rsid w:val="001062D0"/>
    <w:rsid w:val="0011245B"/>
    <w:rsid w:val="00114691"/>
    <w:rsid w:val="00114DE6"/>
    <w:rsid w:val="001210A9"/>
    <w:rsid w:val="00122273"/>
    <w:rsid w:val="00131316"/>
    <w:rsid w:val="00133780"/>
    <w:rsid w:val="001354CC"/>
    <w:rsid w:val="00135608"/>
    <w:rsid w:val="00137ADC"/>
    <w:rsid w:val="0014150F"/>
    <w:rsid w:val="001418BF"/>
    <w:rsid w:val="0014330F"/>
    <w:rsid w:val="00144670"/>
    <w:rsid w:val="00144969"/>
    <w:rsid w:val="001454A9"/>
    <w:rsid w:val="00145B24"/>
    <w:rsid w:val="0014616C"/>
    <w:rsid w:val="00146C50"/>
    <w:rsid w:val="00147799"/>
    <w:rsid w:val="00150899"/>
    <w:rsid w:val="001511B4"/>
    <w:rsid w:val="0015179E"/>
    <w:rsid w:val="00151910"/>
    <w:rsid w:val="00152CB8"/>
    <w:rsid w:val="00154A68"/>
    <w:rsid w:val="00154C8C"/>
    <w:rsid w:val="00156908"/>
    <w:rsid w:val="00160721"/>
    <w:rsid w:val="0016375E"/>
    <w:rsid w:val="001645BD"/>
    <w:rsid w:val="001659AE"/>
    <w:rsid w:val="001743E7"/>
    <w:rsid w:val="00182001"/>
    <w:rsid w:val="00184E51"/>
    <w:rsid w:val="00186CF4"/>
    <w:rsid w:val="00187EB4"/>
    <w:rsid w:val="001909FC"/>
    <w:rsid w:val="00193EF8"/>
    <w:rsid w:val="001A0525"/>
    <w:rsid w:val="001A1289"/>
    <w:rsid w:val="001A1D19"/>
    <w:rsid w:val="001A4CEE"/>
    <w:rsid w:val="001A4D56"/>
    <w:rsid w:val="001A58BF"/>
    <w:rsid w:val="001A6CB5"/>
    <w:rsid w:val="001A6CD8"/>
    <w:rsid w:val="001A7E4B"/>
    <w:rsid w:val="001B0CBC"/>
    <w:rsid w:val="001B3F10"/>
    <w:rsid w:val="001B72A9"/>
    <w:rsid w:val="001B7A97"/>
    <w:rsid w:val="001C2544"/>
    <w:rsid w:val="001C417D"/>
    <w:rsid w:val="001C4328"/>
    <w:rsid w:val="001C7630"/>
    <w:rsid w:val="001C7AEB"/>
    <w:rsid w:val="001D1196"/>
    <w:rsid w:val="001D19D8"/>
    <w:rsid w:val="001D4FA3"/>
    <w:rsid w:val="001D5EA0"/>
    <w:rsid w:val="001E3207"/>
    <w:rsid w:val="001E38EF"/>
    <w:rsid w:val="001E7F16"/>
    <w:rsid w:val="001F1F2F"/>
    <w:rsid w:val="001F3A47"/>
    <w:rsid w:val="001F45A7"/>
    <w:rsid w:val="001F4C3B"/>
    <w:rsid w:val="001F763E"/>
    <w:rsid w:val="002002EB"/>
    <w:rsid w:val="00200B86"/>
    <w:rsid w:val="0020134B"/>
    <w:rsid w:val="0020402C"/>
    <w:rsid w:val="002044E3"/>
    <w:rsid w:val="00204660"/>
    <w:rsid w:val="00204BF4"/>
    <w:rsid w:val="00207F46"/>
    <w:rsid w:val="00210921"/>
    <w:rsid w:val="00210C5F"/>
    <w:rsid w:val="00211AC9"/>
    <w:rsid w:val="00212483"/>
    <w:rsid w:val="00212497"/>
    <w:rsid w:val="00215662"/>
    <w:rsid w:val="00216969"/>
    <w:rsid w:val="0022130B"/>
    <w:rsid w:val="00221FE1"/>
    <w:rsid w:val="002239C6"/>
    <w:rsid w:val="00225534"/>
    <w:rsid w:val="00230F5F"/>
    <w:rsid w:val="00232329"/>
    <w:rsid w:val="002326A8"/>
    <w:rsid w:val="00235C1F"/>
    <w:rsid w:val="0023616A"/>
    <w:rsid w:val="002366E2"/>
    <w:rsid w:val="00247919"/>
    <w:rsid w:val="002515F7"/>
    <w:rsid w:val="00251C26"/>
    <w:rsid w:val="00254694"/>
    <w:rsid w:val="002629A8"/>
    <w:rsid w:val="002639DB"/>
    <w:rsid w:val="00264240"/>
    <w:rsid w:val="002654F9"/>
    <w:rsid w:val="00267F76"/>
    <w:rsid w:val="00272760"/>
    <w:rsid w:val="002743F2"/>
    <w:rsid w:val="00274B53"/>
    <w:rsid w:val="0027546B"/>
    <w:rsid w:val="00281B3F"/>
    <w:rsid w:val="00283D52"/>
    <w:rsid w:val="00284176"/>
    <w:rsid w:val="00285415"/>
    <w:rsid w:val="00287592"/>
    <w:rsid w:val="0029241D"/>
    <w:rsid w:val="00293240"/>
    <w:rsid w:val="002933E6"/>
    <w:rsid w:val="0029629D"/>
    <w:rsid w:val="002A2012"/>
    <w:rsid w:val="002A29B1"/>
    <w:rsid w:val="002A2A7C"/>
    <w:rsid w:val="002A5174"/>
    <w:rsid w:val="002A7860"/>
    <w:rsid w:val="002B3AEE"/>
    <w:rsid w:val="002C042D"/>
    <w:rsid w:val="002C265A"/>
    <w:rsid w:val="002C4595"/>
    <w:rsid w:val="002C4CE7"/>
    <w:rsid w:val="002C4D00"/>
    <w:rsid w:val="002C79F0"/>
    <w:rsid w:val="002D00C9"/>
    <w:rsid w:val="002D268E"/>
    <w:rsid w:val="002D2863"/>
    <w:rsid w:val="002D4B4D"/>
    <w:rsid w:val="002D761C"/>
    <w:rsid w:val="002D7F0F"/>
    <w:rsid w:val="002E00CF"/>
    <w:rsid w:val="002E4CAD"/>
    <w:rsid w:val="002F22C0"/>
    <w:rsid w:val="003001A2"/>
    <w:rsid w:val="003016FD"/>
    <w:rsid w:val="00305EC0"/>
    <w:rsid w:val="003067C5"/>
    <w:rsid w:val="00310C3C"/>
    <w:rsid w:val="00313642"/>
    <w:rsid w:val="0031485B"/>
    <w:rsid w:val="00315AC9"/>
    <w:rsid w:val="00320951"/>
    <w:rsid w:val="003209AA"/>
    <w:rsid w:val="00320C3B"/>
    <w:rsid w:val="00322B89"/>
    <w:rsid w:val="00322BBE"/>
    <w:rsid w:val="00326ED5"/>
    <w:rsid w:val="00331248"/>
    <w:rsid w:val="00331970"/>
    <w:rsid w:val="00332748"/>
    <w:rsid w:val="003337C3"/>
    <w:rsid w:val="00334562"/>
    <w:rsid w:val="00335582"/>
    <w:rsid w:val="003438BF"/>
    <w:rsid w:val="00343A37"/>
    <w:rsid w:val="00344C35"/>
    <w:rsid w:val="00345FA9"/>
    <w:rsid w:val="003465B4"/>
    <w:rsid w:val="00347491"/>
    <w:rsid w:val="00350582"/>
    <w:rsid w:val="00353FAA"/>
    <w:rsid w:val="00354D38"/>
    <w:rsid w:val="003558D9"/>
    <w:rsid w:val="00362EAC"/>
    <w:rsid w:val="003636BF"/>
    <w:rsid w:val="003656BB"/>
    <w:rsid w:val="00365BC4"/>
    <w:rsid w:val="00372A0E"/>
    <w:rsid w:val="003811B2"/>
    <w:rsid w:val="003819FF"/>
    <w:rsid w:val="00385C06"/>
    <w:rsid w:val="003864CC"/>
    <w:rsid w:val="00386D0C"/>
    <w:rsid w:val="0039326C"/>
    <w:rsid w:val="00393659"/>
    <w:rsid w:val="003966D8"/>
    <w:rsid w:val="00397271"/>
    <w:rsid w:val="003A3350"/>
    <w:rsid w:val="003A3369"/>
    <w:rsid w:val="003A44A9"/>
    <w:rsid w:val="003B1028"/>
    <w:rsid w:val="003B19B2"/>
    <w:rsid w:val="003B2195"/>
    <w:rsid w:val="003B6C74"/>
    <w:rsid w:val="003C3CE4"/>
    <w:rsid w:val="003C580A"/>
    <w:rsid w:val="003C67E6"/>
    <w:rsid w:val="003D34F1"/>
    <w:rsid w:val="003D3CB2"/>
    <w:rsid w:val="003D518E"/>
    <w:rsid w:val="003D5928"/>
    <w:rsid w:val="003D71A8"/>
    <w:rsid w:val="003E06B4"/>
    <w:rsid w:val="003E09D1"/>
    <w:rsid w:val="003E1377"/>
    <w:rsid w:val="003E18B2"/>
    <w:rsid w:val="003E3617"/>
    <w:rsid w:val="003E5FB9"/>
    <w:rsid w:val="003E7E8E"/>
    <w:rsid w:val="003F0D75"/>
    <w:rsid w:val="003F319A"/>
    <w:rsid w:val="003F40B9"/>
    <w:rsid w:val="004034D0"/>
    <w:rsid w:val="00405013"/>
    <w:rsid w:val="0040506D"/>
    <w:rsid w:val="00406784"/>
    <w:rsid w:val="00406AF1"/>
    <w:rsid w:val="00407C2F"/>
    <w:rsid w:val="0041385B"/>
    <w:rsid w:val="00415BC0"/>
    <w:rsid w:val="00415E84"/>
    <w:rsid w:val="00415EA9"/>
    <w:rsid w:val="00417201"/>
    <w:rsid w:val="0041725C"/>
    <w:rsid w:val="004208E6"/>
    <w:rsid w:val="00420AEE"/>
    <w:rsid w:val="004232F9"/>
    <w:rsid w:val="00424F52"/>
    <w:rsid w:val="00433A1E"/>
    <w:rsid w:val="00440668"/>
    <w:rsid w:val="004421D7"/>
    <w:rsid w:val="00443189"/>
    <w:rsid w:val="004452B3"/>
    <w:rsid w:val="00447B83"/>
    <w:rsid w:val="00450475"/>
    <w:rsid w:val="00450567"/>
    <w:rsid w:val="0045195F"/>
    <w:rsid w:val="004532DD"/>
    <w:rsid w:val="00455FE3"/>
    <w:rsid w:val="004561B3"/>
    <w:rsid w:val="00457882"/>
    <w:rsid w:val="00460B5A"/>
    <w:rsid w:val="0046102D"/>
    <w:rsid w:val="0046191E"/>
    <w:rsid w:val="00461A2B"/>
    <w:rsid w:val="00464ECF"/>
    <w:rsid w:val="0046600E"/>
    <w:rsid w:val="00467C2D"/>
    <w:rsid w:val="00467E79"/>
    <w:rsid w:val="00476722"/>
    <w:rsid w:val="0047742C"/>
    <w:rsid w:val="00481EEB"/>
    <w:rsid w:val="00483B10"/>
    <w:rsid w:val="0048414C"/>
    <w:rsid w:val="0048667B"/>
    <w:rsid w:val="00486E7A"/>
    <w:rsid w:val="00487D74"/>
    <w:rsid w:val="00490212"/>
    <w:rsid w:val="00490503"/>
    <w:rsid w:val="0049169D"/>
    <w:rsid w:val="004931D0"/>
    <w:rsid w:val="00493EAE"/>
    <w:rsid w:val="00495993"/>
    <w:rsid w:val="004A3136"/>
    <w:rsid w:val="004A3AAA"/>
    <w:rsid w:val="004A4315"/>
    <w:rsid w:val="004B5995"/>
    <w:rsid w:val="004B5AC3"/>
    <w:rsid w:val="004B68AD"/>
    <w:rsid w:val="004B6A8B"/>
    <w:rsid w:val="004C0742"/>
    <w:rsid w:val="004C1450"/>
    <w:rsid w:val="004C237E"/>
    <w:rsid w:val="004C438C"/>
    <w:rsid w:val="004C491E"/>
    <w:rsid w:val="004C5621"/>
    <w:rsid w:val="004C61FA"/>
    <w:rsid w:val="004C63FE"/>
    <w:rsid w:val="004D0E06"/>
    <w:rsid w:val="004D19C5"/>
    <w:rsid w:val="004D23C9"/>
    <w:rsid w:val="004D2EF6"/>
    <w:rsid w:val="004D6645"/>
    <w:rsid w:val="004E33EF"/>
    <w:rsid w:val="004E562B"/>
    <w:rsid w:val="004E642A"/>
    <w:rsid w:val="004E67A4"/>
    <w:rsid w:val="004E7C82"/>
    <w:rsid w:val="004F7C92"/>
    <w:rsid w:val="005009DC"/>
    <w:rsid w:val="00500EFC"/>
    <w:rsid w:val="00501E2E"/>
    <w:rsid w:val="00505E86"/>
    <w:rsid w:val="00513444"/>
    <w:rsid w:val="0051460D"/>
    <w:rsid w:val="0051781E"/>
    <w:rsid w:val="00520971"/>
    <w:rsid w:val="005267CB"/>
    <w:rsid w:val="005271D6"/>
    <w:rsid w:val="00531869"/>
    <w:rsid w:val="00535B7D"/>
    <w:rsid w:val="00541028"/>
    <w:rsid w:val="00541D1B"/>
    <w:rsid w:val="00554FAA"/>
    <w:rsid w:val="0055703F"/>
    <w:rsid w:val="00557A69"/>
    <w:rsid w:val="005602DB"/>
    <w:rsid w:val="005630B4"/>
    <w:rsid w:val="00563773"/>
    <w:rsid w:val="005650F2"/>
    <w:rsid w:val="00566BA5"/>
    <w:rsid w:val="005672CB"/>
    <w:rsid w:val="00567506"/>
    <w:rsid w:val="00567BA1"/>
    <w:rsid w:val="00576B90"/>
    <w:rsid w:val="0058155D"/>
    <w:rsid w:val="00582AF1"/>
    <w:rsid w:val="00590A5B"/>
    <w:rsid w:val="00590C13"/>
    <w:rsid w:val="0059119E"/>
    <w:rsid w:val="0059175F"/>
    <w:rsid w:val="00592F7D"/>
    <w:rsid w:val="0059560E"/>
    <w:rsid w:val="00595D8D"/>
    <w:rsid w:val="00596C25"/>
    <w:rsid w:val="005974A4"/>
    <w:rsid w:val="005A01E1"/>
    <w:rsid w:val="005A0290"/>
    <w:rsid w:val="005A13ED"/>
    <w:rsid w:val="005A1F29"/>
    <w:rsid w:val="005A29CB"/>
    <w:rsid w:val="005A50B9"/>
    <w:rsid w:val="005B04B3"/>
    <w:rsid w:val="005C3B20"/>
    <w:rsid w:val="005C51A1"/>
    <w:rsid w:val="005C7299"/>
    <w:rsid w:val="005D2B26"/>
    <w:rsid w:val="005D3BDB"/>
    <w:rsid w:val="005D3CF2"/>
    <w:rsid w:val="005D3DAD"/>
    <w:rsid w:val="005D543F"/>
    <w:rsid w:val="005D6C5D"/>
    <w:rsid w:val="005D7152"/>
    <w:rsid w:val="005D7BE8"/>
    <w:rsid w:val="005E352B"/>
    <w:rsid w:val="005E42F0"/>
    <w:rsid w:val="005E4484"/>
    <w:rsid w:val="005F172E"/>
    <w:rsid w:val="005F61FB"/>
    <w:rsid w:val="005F7A2D"/>
    <w:rsid w:val="00600845"/>
    <w:rsid w:val="00604614"/>
    <w:rsid w:val="00604DC5"/>
    <w:rsid w:val="006067F0"/>
    <w:rsid w:val="006079D5"/>
    <w:rsid w:val="00610541"/>
    <w:rsid w:val="00610A43"/>
    <w:rsid w:val="00612296"/>
    <w:rsid w:val="00613688"/>
    <w:rsid w:val="006161E8"/>
    <w:rsid w:val="006210A8"/>
    <w:rsid w:val="006217FF"/>
    <w:rsid w:val="00623A75"/>
    <w:rsid w:val="00623B36"/>
    <w:rsid w:val="00623BB8"/>
    <w:rsid w:val="0063273A"/>
    <w:rsid w:val="00632DB3"/>
    <w:rsid w:val="00632EB9"/>
    <w:rsid w:val="006415CD"/>
    <w:rsid w:val="00641AE1"/>
    <w:rsid w:val="0064260C"/>
    <w:rsid w:val="006437A9"/>
    <w:rsid w:val="00644E19"/>
    <w:rsid w:val="006529E9"/>
    <w:rsid w:val="006554D1"/>
    <w:rsid w:val="00655780"/>
    <w:rsid w:val="00656763"/>
    <w:rsid w:val="00656C96"/>
    <w:rsid w:val="006577F5"/>
    <w:rsid w:val="00662BFD"/>
    <w:rsid w:val="00664B23"/>
    <w:rsid w:val="006665A1"/>
    <w:rsid w:val="006706E8"/>
    <w:rsid w:val="00674D4A"/>
    <w:rsid w:val="00674F16"/>
    <w:rsid w:val="0067771A"/>
    <w:rsid w:val="00684B85"/>
    <w:rsid w:val="006862AB"/>
    <w:rsid w:val="0068783F"/>
    <w:rsid w:val="006905D4"/>
    <w:rsid w:val="00690DDD"/>
    <w:rsid w:val="00692057"/>
    <w:rsid w:val="00696E85"/>
    <w:rsid w:val="00697A1A"/>
    <w:rsid w:val="006A18C5"/>
    <w:rsid w:val="006A37E9"/>
    <w:rsid w:val="006A788F"/>
    <w:rsid w:val="006B37EB"/>
    <w:rsid w:val="006C2B4A"/>
    <w:rsid w:val="006C620F"/>
    <w:rsid w:val="006D09A7"/>
    <w:rsid w:val="006D1236"/>
    <w:rsid w:val="006D31F1"/>
    <w:rsid w:val="006D475B"/>
    <w:rsid w:val="006D507B"/>
    <w:rsid w:val="006D5457"/>
    <w:rsid w:val="006E0C70"/>
    <w:rsid w:val="006E7F1D"/>
    <w:rsid w:val="006F0BB6"/>
    <w:rsid w:val="006F33DC"/>
    <w:rsid w:val="006F3B2A"/>
    <w:rsid w:val="006F3EB3"/>
    <w:rsid w:val="006F4577"/>
    <w:rsid w:val="006F4DCD"/>
    <w:rsid w:val="00702FF2"/>
    <w:rsid w:val="00703AB2"/>
    <w:rsid w:val="00703B66"/>
    <w:rsid w:val="00705800"/>
    <w:rsid w:val="00705EAB"/>
    <w:rsid w:val="00717F1A"/>
    <w:rsid w:val="00723455"/>
    <w:rsid w:val="00724762"/>
    <w:rsid w:val="00724D6D"/>
    <w:rsid w:val="0072575F"/>
    <w:rsid w:val="0073474C"/>
    <w:rsid w:val="00735EDC"/>
    <w:rsid w:val="00736BD7"/>
    <w:rsid w:val="00736E3C"/>
    <w:rsid w:val="0073754C"/>
    <w:rsid w:val="00741C1D"/>
    <w:rsid w:val="0074480C"/>
    <w:rsid w:val="0074716F"/>
    <w:rsid w:val="0074737F"/>
    <w:rsid w:val="0075076F"/>
    <w:rsid w:val="00753673"/>
    <w:rsid w:val="007540BD"/>
    <w:rsid w:val="007570C7"/>
    <w:rsid w:val="00761240"/>
    <w:rsid w:val="00761802"/>
    <w:rsid w:val="00762205"/>
    <w:rsid w:val="0076323D"/>
    <w:rsid w:val="00764201"/>
    <w:rsid w:val="0076474F"/>
    <w:rsid w:val="0078216F"/>
    <w:rsid w:val="007830BE"/>
    <w:rsid w:val="007860E7"/>
    <w:rsid w:val="0079366F"/>
    <w:rsid w:val="007940C9"/>
    <w:rsid w:val="007948BE"/>
    <w:rsid w:val="00796312"/>
    <w:rsid w:val="00796D7E"/>
    <w:rsid w:val="00797815"/>
    <w:rsid w:val="007A04FE"/>
    <w:rsid w:val="007A7514"/>
    <w:rsid w:val="007B1B23"/>
    <w:rsid w:val="007B21FA"/>
    <w:rsid w:val="007B2ADE"/>
    <w:rsid w:val="007B3940"/>
    <w:rsid w:val="007B5BEC"/>
    <w:rsid w:val="007C0A34"/>
    <w:rsid w:val="007C6961"/>
    <w:rsid w:val="007C7DF6"/>
    <w:rsid w:val="007D4245"/>
    <w:rsid w:val="007D492E"/>
    <w:rsid w:val="007D7129"/>
    <w:rsid w:val="007E0C49"/>
    <w:rsid w:val="007E3A3B"/>
    <w:rsid w:val="007E51F2"/>
    <w:rsid w:val="007E5E97"/>
    <w:rsid w:val="007E612A"/>
    <w:rsid w:val="007E7688"/>
    <w:rsid w:val="007F25B0"/>
    <w:rsid w:val="007F4A4B"/>
    <w:rsid w:val="007F73B3"/>
    <w:rsid w:val="007F770C"/>
    <w:rsid w:val="00802CB9"/>
    <w:rsid w:val="008059D8"/>
    <w:rsid w:val="00807BA4"/>
    <w:rsid w:val="0081105F"/>
    <w:rsid w:val="00812A8D"/>
    <w:rsid w:val="00813731"/>
    <w:rsid w:val="00813C86"/>
    <w:rsid w:val="00816393"/>
    <w:rsid w:val="00821133"/>
    <w:rsid w:val="00822764"/>
    <w:rsid w:val="0083199D"/>
    <w:rsid w:val="008324B0"/>
    <w:rsid w:val="008351C9"/>
    <w:rsid w:val="008407EC"/>
    <w:rsid w:val="00840FDA"/>
    <w:rsid w:val="00841796"/>
    <w:rsid w:val="0084333E"/>
    <w:rsid w:val="008433D6"/>
    <w:rsid w:val="0084379B"/>
    <w:rsid w:val="00844CA9"/>
    <w:rsid w:val="00847491"/>
    <w:rsid w:val="00850194"/>
    <w:rsid w:val="008559E9"/>
    <w:rsid w:val="00860D2C"/>
    <w:rsid w:val="00861CBA"/>
    <w:rsid w:val="008632B6"/>
    <w:rsid w:val="008638FA"/>
    <w:rsid w:val="00863B4C"/>
    <w:rsid w:val="00867D11"/>
    <w:rsid w:val="008714EF"/>
    <w:rsid w:val="00872037"/>
    <w:rsid w:val="00872AC0"/>
    <w:rsid w:val="00875531"/>
    <w:rsid w:val="0087587A"/>
    <w:rsid w:val="00881121"/>
    <w:rsid w:val="00881131"/>
    <w:rsid w:val="00881FCD"/>
    <w:rsid w:val="00882741"/>
    <w:rsid w:val="00887722"/>
    <w:rsid w:val="00892B13"/>
    <w:rsid w:val="00894506"/>
    <w:rsid w:val="008A0FA0"/>
    <w:rsid w:val="008A1C6B"/>
    <w:rsid w:val="008A387C"/>
    <w:rsid w:val="008A4864"/>
    <w:rsid w:val="008A6D27"/>
    <w:rsid w:val="008A6F76"/>
    <w:rsid w:val="008B1B83"/>
    <w:rsid w:val="008B3ADA"/>
    <w:rsid w:val="008B5CDA"/>
    <w:rsid w:val="008B65C0"/>
    <w:rsid w:val="008C004E"/>
    <w:rsid w:val="008C31E9"/>
    <w:rsid w:val="008C5F4A"/>
    <w:rsid w:val="008D31F8"/>
    <w:rsid w:val="008D5074"/>
    <w:rsid w:val="008E20E5"/>
    <w:rsid w:val="008E2B47"/>
    <w:rsid w:val="008E349C"/>
    <w:rsid w:val="008E3990"/>
    <w:rsid w:val="008E3C08"/>
    <w:rsid w:val="008E5A9C"/>
    <w:rsid w:val="008F1C62"/>
    <w:rsid w:val="008F272E"/>
    <w:rsid w:val="008F5397"/>
    <w:rsid w:val="008F62ED"/>
    <w:rsid w:val="008F6B2B"/>
    <w:rsid w:val="009010DA"/>
    <w:rsid w:val="00901495"/>
    <w:rsid w:val="00905C37"/>
    <w:rsid w:val="00906319"/>
    <w:rsid w:val="0090674B"/>
    <w:rsid w:val="00906916"/>
    <w:rsid w:val="009072D5"/>
    <w:rsid w:val="009139C6"/>
    <w:rsid w:val="00915EC0"/>
    <w:rsid w:val="00921DA1"/>
    <w:rsid w:val="00923CEE"/>
    <w:rsid w:val="0092514B"/>
    <w:rsid w:val="009264AA"/>
    <w:rsid w:val="009279F2"/>
    <w:rsid w:val="00927EB8"/>
    <w:rsid w:val="00931086"/>
    <w:rsid w:val="009354A9"/>
    <w:rsid w:val="00937A7D"/>
    <w:rsid w:val="00942953"/>
    <w:rsid w:val="00943875"/>
    <w:rsid w:val="00944EE8"/>
    <w:rsid w:val="009461F0"/>
    <w:rsid w:val="00946914"/>
    <w:rsid w:val="00951B09"/>
    <w:rsid w:val="009601F5"/>
    <w:rsid w:val="0096212E"/>
    <w:rsid w:val="00962BE2"/>
    <w:rsid w:val="00963062"/>
    <w:rsid w:val="00963E43"/>
    <w:rsid w:val="00970F21"/>
    <w:rsid w:val="00974BF0"/>
    <w:rsid w:val="00975F3B"/>
    <w:rsid w:val="00977BEC"/>
    <w:rsid w:val="00980177"/>
    <w:rsid w:val="0098382A"/>
    <w:rsid w:val="00991FB2"/>
    <w:rsid w:val="009943CD"/>
    <w:rsid w:val="00994E91"/>
    <w:rsid w:val="009A1D95"/>
    <w:rsid w:val="009B2A6E"/>
    <w:rsid w:val="009C0987"/>
    <w:rsid w:val="009C1300"/>
    <w:rsid w:val="009C37F8"/>
    <w:rsid w:val="009C6BB2"/>
    <w:rsid w:val="009D6029"/>
    <w:rsid w:val="009E215D"/>
    <w:rsid w:val="009E27B6"/>
    <w:rsid w:val="009E302D"/>
    <w:rsid w:val="009E6849"/>
    <w:rsid w:val="009E7920"/>
    <w:rsid w:val="009F368F"/>
    <w:rsid w:val="009F4367"/>
    <w:rsid w:val="009F609A"/>
    <w:rsid w:val="009F7033"/>
    <w:rsid w:val="00A0383C"/>
    <w:rsid w:val="00A03CE6"/>
    <w:rsid w:val="00A03E48"/>
    <w:rsid w:val="00A043CB"/>
    <w:rsid w:val="00A11F5A"/>
    <w:rsid w:val="00A12C13"/>
    <w:rsid w:val="00A12F9E"/>
    <w:rsid w:val="00A158CB"/>
    <w:rsid w:val="00A15AAC"/>
    <w:rsid w:val="00A229C7"/>
    <w:rsid w:val="00A25DBC"/>
    <w:rsid w:val="00A30885"/>
    <w:rsid w:val="00A31E27"/>
    <w:rsid w:val="00A34B40"/>
    <w:rsid w:val="00A3611A"/>
    <w:rsid w:val="00A36292"/>
    <w:rsid w:val="00A36D64"/>
    <w:rsid w:val="00A37713"/>
    <w:rsid w:val="00A42989"/>
    <w:rsid w:val="00A44A6B"/>
    <w:rsid w:val="00A4609B"/>
    <w:rsid w:val="00A465F9"/>
    <w:rsid w:val="00A4708C"/>
    <w:rsid w:val="00A5029C"/>
    <w:rsid w:val="00A51C37"/>
    <w:rsid w:val="00A51DBA"/>
    <w:rsid w:val="00A51E19"/>
    <w:rsid w:val="00A53A5E"/>
    <w:rsid w:val="00A5408B"/>
    <w:rsid w:val="00A54A8B"/>
    <w:rsid w:val="00A54D21"/>
    <w:rsid w:val="00A556CE"/>
    <w:rsid w:val="00A566F3"/>
    <w:rsid w:val="00A66947"/>
    <w:rsid w:val="00A66F0B"/>
    <w:rsid w:val="00A67D37"/>
    <w:rsid w:val="00A70E55"/>
    <w:rsid w:val="00A72DDE"/>
    <w:rsid w:val="00A7634E"/>
    <w:rsid w:val="00A81EC5"/>
    <w:rsid w:val="00A83434"/>
    <w:rsid w:val="00A85ECD"/>
    <w:rsid w:val="00A9109E"/>
    <w:rsid w:val="00A923E2"/>
    <w:rsid w:val="00A964CE"/>
    <w:rsid w:val="00A96C60"/>
    <w:rsid w:val="00AA1C7F"/>
    <w:rsid w:val="00AA3150"/>
    <w:rsid w:val="00AA4437"/>
    <w:rsid w:val="00AA7C5A"/>
    <w:rsid w:val="00AB363A"/>
    <w:rsid w:val="00AB4551"/>
    <w:rsid w:val="00AB4A31"/>
    <w:rsid w:val="00AC35D6"/>
    <w:rsid w:val="00AC7642"/>
    <w:rsid w:val="00AC7BB8"/>
    <w:rsid w:val="00AD1449"/>
    <w:rsid w:val="00AD678B"/>
    <w:rsid w:val="00AE173B"/>
    <w:rsid w:val="00AE1C6A"/>
    <w:rsid w:val="00AE3EBE"/>
    <w:rsid w:val="00AE41A1"/>
    <w:rsid w:val="00AE5A17"/>
    <w:rsid w:val="00AE626F"/>
    <w:rsid w:val="00AE70F2"/>
    <w:rsid w:val="00AE716E"/>
    <w:rsid w:val="00AF5AF6"/>
    <w:rsid w:val="00AF79FE"/>
    <w:rsid w:val="00B0215E"/>
    <w:rsid w:val="00B05005"/>
    <w:rsid w:val="00B05A54"/>
    <w:rsid w:val="00B10AC1"/>
    <w:rsid w:val="00B11FEC"/>
    <w:rsid w:val="00B13BB6"/>
    <w:rsid w:val="00B2565D"/>
    <w:rsid w:val="00B30727"/>
    <w:rsid w:val="00B358B3"/>
    <w:rsid w:val="00B41A16"/>
    <w:rsid w:val="00B42933"/>
    <w:rsid w:val="00B441D7"/>
    <w:rsid w:val="00B468C2"/>
    <w:rsid w:val="00B54207"/>
    <w:rsid w:val="00B62060"/>
    <w:rsid w:val="00B67E21"/>
    <w:rsid w:val="00B70B40"/>
    <w:rsid w:val="00B734BB"/>
    <w:rsid w:val="00B77950"/>
    <w:rsid w:val="00B80700"/>
    <w:rsid w:val="00B86940"/>
    <w:rsid w:val="00B86B62"/>
    <w:rsid w:val="00B87347"/>
    <w:rsid w:val="00B876AC"/>
    <w:rsid w:val="00B90A33"/>
    <w:rsid w:val="00B91712"/>
    <w:rsid w:val="00B91D48"/>
    <w:rsid w:val="00B932C3"/>
    <w:rsid w:val="00B9526E"/>
    <w:rsid w:val="00B967D6"/>
    <w:rsid w:val="00BA5E98"/>
    <w:rsid w:val="00BA6714"/>
    <w:rsid w:val="00BA7059"/>
    <w:rsid w:val="00BA7C98"/>
    <w:rsid w:val="00BB0BF2"/>
    <w:rsid w:val="00BB40C8"/>
    <w:rsid w:val="00BB6985"/>
    <w:rsid w:val="00BC1C77"/>
    <w:rsid w:val="00BC6602"/>
    <w:rsid w:val="00BD260A"/>
    <w:rsid w:val="00BD3A32"/>
    <w:rsid w:val="00BD4214"/>
    <w:rsid w:val="00BD787B"/>
    <w:rsid w:val="00BE0CE4"/>
    <w:rsid w:val="00BE6B5F"/>
    <w:rsid w:val="00BE7D68"/>
    <w:rsid w:val="00BF101A"/>
    <w:rsid w:val="00BF479D"/>
    <w:rsid w:val="00BF555A"/>
    <w:rsid w:val="00BF662A"/>
    <w:rsid w:val="00BF673E"/>
    <w:rsid w:val="00C03ED1"/>
    <w:rsid w:val="00C1041E"/>
    <w:rsid w:val="00C1503E"/>
    <w:rsid w:val="00C16955"/>
    <w:rsid w:val="00C17800"/>
    <w:rsid w:val="00C17C4A"/>
    <w:rsid w:val="00C21584"/>
    <w:rsid w:val="00C2184A"/>
    <w:rsid w:val="00C22C94"/>
    <w:rsid w:val="00C26117"/>
    <w:rsid w:val="00C348B0"/>
    <w:rsid w:val="00C34F92"/>
    <w:rsid w:val="00C3559B"/>
    <w:rsid w:val="00C41521"/>
    <w:rsid w:val="00C41684"/>
    <w:rsid w:val="00C41BBD"/>
    <w:rsid w:val="00C436FD"/>
    <w:rsid w:val="00C44620"/>
    <w:rsid w:val="00C46BE1"/>
    <w:rsid w:val="00C50083"/>
    <w:rsid w:val="00C53CED"/>
    <w:rsid w:val="00C57362"/>
    <w:rsid w:val="00C57CA7"/>
    <w:rsid w:val="00C617FE"/>
    <w:rsid w:val="00C64F3D"/>
    <w:rsid w:val="00C67022"/>
    <w:rsid w:val="00C7051E"/>
    <w:rsid w:val="00C70BEA"/>
    <w:rsid w:val="00C71B04"/>
    <w:rsid w:val="00C724E5"/>
    <w:rsid w:val="00C766CC"/>
    <w:rsid w:val="00C76B7D"/>
    <w:rsid w:val="00C8406C"/>
    <w:rsid w:val="00C87AAA"/>
    <w:rsid w:val="00C96BCA"/>
    <w:rsid w:val="00CA0C46"/>
    <w:rsid w:val="00CA5147"/>
    <w:rsid w:val="00CA51C4"/>
    <w:rsid w:val="00CA543F"/>
    <w:rsid w:val="00CA6429"/>
    <w:rsid w:val="00CA6ADF"/>
    <w:rsid w:val="00CA769E"/>
    <w:rsid w:val="00CB1CE7"/>
    <w:rsid w:val="00CB2D21"/>
    <w:rsid w:val="00CB589E"/>
    <w:rsid w:val="00CB5C14"/>
    <w:rsid w:val="00CB7100"/>
    <w:rsid w:val="00CC12A8"/>
    <w:rsid w:val="00CC18C4"/>
    <w:rsid w:val="00CC6892"/>
    <w:rsid w:val="00CC6F3B"/>
    <w:rsid w:val="00CC71DB"/>
    <w:rsid w:val="00CC77A5"/>
    <w:rsid w:val="00CD2035"/>
    <w:rsid w:val="00CD31FE"/>
    <w:rsid w:val="00CD3E72"/>
    <w:rsid w:val="00CD4F1D"/>
    <w:rsid w:val="00CE0B7C"/>
    <w:rsid w:val="00CE0F8F"/>
    <w:rsid w:val="00CE178F"/>
    <w:rsid w:val="00CE1EC6"/>
    <w:rsid w:val="00CE5201"/>
    <w:rsid w:val="00CF09EC"/>
    <w:rsid w:val="00CF141D"/>
    <w:rsid w:val="00CF1627"/>
    <w:rsid w:val="00CF2263"/>
    <w:rsid w:val="00CF5C4D"/>
    <w:rsid w:val="00CF760D"/>
    <w:rsid w:val="00D008ED"/>
    <w:rsid w:val="00D01984"/>
    <w:rsid w:val="00D01EDA"/>
    <w:rsid w:val="00D02BD1"/>
    <w:rsid w:val="00D03D1C"/>
    <w:rsid w:val="00D0541D"/>
    <w:rsid w:val="00D06C95"/>
    <w:rsid w:val="00D15BAD"/>
    <w:rsid w:val="00D16472"/>
    <w:rsid w:val="00D306E1"/>
    <w:rsid w:val="00D321C9"/>
    <w:rsid w:val="00D3313F"/>
    <w:rsid w:val="00D36C0F"/>
    <w:rsid w:val="00D37DB6"/>
    <w:rsid w:val="00D37FC2"/>
    <w:rsid w:val="00D43DB0"/>
    <w:rsid w:val="00D444A7"/>
    <w:rsid w:val="00D506B4"/>
    <w:rsid w:val="00D50E40"/>
    <w:rsid w:val="00D53433"/>
    <w:rsid w:val="00D5408D"/>
    <w:rsid w:val="00D54D2E"/>
    <w:rsid w:val="00D570C5"/>
    <w:rsid w:val="00D65CA6"/>
    <w:rsid w:val="00D66C08"/>
    <w:rsid w:val="00D725DB"/>
    <w:rsid w:val="00D74B47"/>
    <w:rsid w:val="00D84F31"/>
    <w:rsid w:val="00D8592D"/>
    <w:rsid w:val="00D86955"/>
    <w:rsid w:val="00D922CF"/>
    <w:rsid w:val="00D92459"/>
    <w:rsid w:val="00D951B4"/>
    <w:rsid w:val="00D97F2B"/>
    <w:rsid w:val="00DA32B3"/>
    <w:rsid w:val="00DA6734"/>
    <w:rsid w:val="00DB0EDE"/>
    <w:rsid w:val="00DB39B8"/>
    <w:rsid w:val="00DB44D5"/>
    <w:rsid w:val="00DB56B3"/>
    <w:rsid w:val="00DC23AE"/>
    <w:rsid w:val="00DC2FE8"/>
    <w:rsid w:val="00DC35C8"/>
    <w:rsid w:val="00DC4510"/>
    <w:rsid w:val="00DC5EDB"/>
    <w:rsid w:val="00DD51AB"/>
    <w:rsid w:val="00DE05A1"/>
    <w:rsid w:val="00DE24BE"/>
    <w:rsid w:val="00DE2736"/>
    <w:rsid w:val="00DE5B21"/>
    <w:rsid w:val="00DE6226"/>
    <w:rsid w:val="00DE7479"/>
    <w:rsid w:val="00DF128B"/>
    <w:rsid w:val="00DF2F94"/>
    <w:rsid w:val="00E106AF"/>
    <w:rsid w:val="00E11688"/>
    <w:rsid w:val="00E16324"/>
    <w:rsid w:val="00E24AAC"/>
    <w:rsid w:val="00E2616F"/>
    <w:rsid w:val="00E26EAA"/>
    <w:rsid w:val="00E27CC3"/>
    <w:rsid w:val="00E30FCA"/>
    <w:rsid w:val="00E31C2D"/>
    <w:rsid w:val="00E36F97"/>
    <w:rsid w:val="00E42057"/>
    <w:rsid w:val="00E44C4F"/>
    <w:rsid w:val="00E451E0"/>
    <w:rsid w:val="00E46DA0"/>
    <w:rsid w:val="00E47E3D"/>
    <w:rsid w:val="00E529DA"/>
    <w:rsid w:val="00E52B9E"/>
    <w:rsid w:val="00E53C56"/>
    <w:rsid w:val="00E5437C"/>
    <w:rsid w:val="00E601CC"/>
    <w:rsid w:val="00E602AB"/>
    <w:rsid w:val="00E62BEE"/>
    <w:rsid w:val="00E63075"/>
    <w:rsid w:val="00E644BF"/>
    <w:rsid w:val="00E64A90"/>
    <w:rsid w:val="00E65310"/>
    <w:rsid w:val="00E66B59"/>
    <w:rsid w:val="00E70D8E"/>
    <w:rsid w:val="00E73A40"/>
    <w:rsid w:val="00E74E7C"/>
    <w:rsid w:val="00E806E3"/>
    <w:rsid w:val="00E81697"/>
    <w:rsid w:val="00E81C8C"/>
    <w:rsid w:val="00E82701"/>
    <w:rsid w:val="00E8321D"/>
    <w:rsid w:val="00E83744"/>
    <w:rsid w:val="00E83A2E"/>
    <w:rsid w:val="00E869DC"/>
    <w:rsid w:val="00E928D4"/>
    <w:rsid w:val="00E94852"/>
    <w:rsid w:val="00E96777"/>
    <w:rsid w:val="00EA4D25"/>
    <w:rsid w:val="00EA576F"/>
    <w:rsid w:val="00EB0255"/>
    <w:rsid w:val="00EB1F5D"/>
    <w:rsid w:val="00EB3838"/>
    <w:rsid w:val="00EB4C77"/>
    <w:rsid w:val="00EB68CC"/>
    <w:rsid w:val="00EC2095"/>
    <w:rsid w:val="00EC2FD9"/>
    <w:rsid w:val="00EC5E51"/>
    <w:rsid w:val="00EC76B0"/>
    <w:rsid w:val="00EC7B8B"/>
    <w:rsid w:val="00ED3969"/>
    <w:rsid w:val="00ED48AE"/>
    <w:rsid w:val="00ED4F7B"/>
    <w:rsid w:val="00EE6199"/>
    <w:rsid w:val="00EE6304"/>
    <w:rsid w:val="00EE65A7"/>
    <w:rsid w:val="00EE6F3A"/>
    <w:rsid w:val="00EF1C05"/>
    <w:rsid w:val="00EF37EE"/>
    <w:rsid w:val="00EF48EC"/>
    <w:rsid w:val="00EF4FE4"/>
    <w:rsid w:val="00EF6016"/>
    <w:rsid w:val="00EF75AA"/>
    <w:rsid w:val="00F05E03"/>
    <w:rsid w:val="00F07CA5"/>
    <w:rsid w:val="00F16633"/>
    <w:rsid w:val="00F2061A"/>
    <w:rsid w:val="00F20B6D"/>
    <w:rsid w:val="00F22C76"/>
    <w:rsid w:val="00F30057"/>
    <w:rsid w:val="00F31EFD"/>
    <w:rsid w:val="00F34750"/>
    <w:rsid w:val="00F3563F"/>
    <w:rsid w:val="00F3677D"/>
    <w:rsid w:val="00F44CF6"/>
    <w:rsid w:val="00F452D9"/>
    <w:rsid w:val="00F46114"/>
    <w:rsid w:val="00F47B3A"/>
    <w:rsid w:val="00F561D6"/>
    <w:rsid w:val="00F5765C"/>
    <w:rsid w:val="00F602C8"/>
    <w:rsid w:val="00F62595"/>
    <w:rsid w:val="00F62CBB"/>
    <w:rsid w:val="00F67BED"/>
    <w:rsid w:val="00F67DA6"/>
    <w:rsid w:val="00F7168A"/>
    <w:rsid w:val="00F71C13"/>
    <w:rsid w:val="00F75B24"/>
    <w:rsid w:val="00F77228"/>
    <w:rsid w:val="00F77EFC"/>
    <w:rsid w:val="00F77F48"/>
    <w:rsid w:val="00F85801"/>
    <w:rsid w:val="00F90567"/>
    <w:rsid w:val="00F907FF"/>
    <w:rsid w:val="00F908EE"/>
    <w:rsid w:val="00F91352"/>
    <w:rsid w:val="00F922ED"/>
    <w:rsid w:val="00F94C36"/>
    <w:rsid w:val="00F95D49"/>
    <w:rsid w:val="00F974C7"/>
    <w:rsid w:val="00FA374D"/>
    <w:rsid w:val="00FA41BF"/>
    <w:rsid w:val="00FA5F90"/>
    <w:rsid w:val="00FB6CE0"/>
    <w:rsid w:val="00FB7ADE"/>
    <w:rsid w:val="00FB7B17"/>
    <w:rsid w:val="00FC03B1"/>
    <w:rsid w:val="00FC065F"/>
    <w:rsid w:val="00FC164F"/>
    <w:rsid w:val="00FC1C0E"/>
    <w:rsid w:val="00FC3E97"/>
    <w:rsid w:val="00FC7963"/>
    <w:rsid w:val="00FD083B"/>
    <w:rsid w:val="00FD1BD1"/>
    <w:rsid w:val="00FD2036"/>
    <w:rsid w:val="00FD2671"/>
    <w:rsid w:val="00FD49A2"/>
    <w:rsid w:val="00FD530A"/>
    <w:rsid w:val="00FD7683"/>
    <w:rsid w:val="00FE038E"/>
    <w:rsid w:val="00FE0DD0"/>
    <w:rsid w:val="00FE2AD4"/>
    <w:rsid w:val="00FE2BAC"/>
    <w:rsid w:val="00FE45B3"/>
    <w:rsid w:val="00FE5088"/>
    <w:rsid w:val="00FE7E77"/>
    <w:rsid w:val="00FF1E83"/>
    <w:rsid w:val="00FF443D"/>
    <w:rsid w:val="00FF4587"/>
    <w:rsid w:val="00FF623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2C6FB3"/>
  <w15:docId w15:val="{63FA0B87-F75C-4699-9215-484A30496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133780"/>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133780"/>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link w:val="SidefodTegn"/>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133780"/>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133780"/>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6F4577"/>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rsid w:val="00225534"/>
    <w:pPr>
      <w:spacing w:line="240" w:lineRule="auto"/>
    </w:pPr>
  </w:style>
  <w:style w:type="character" w:customStyle="1" w:styleId="KommentartekstTegn">
    <w:name w:val="Kommentartekst Tegn"/>
    <w:basedOn w:val="Standardskrifttypeiafsnit"/>
    <w:link w:val="Kommentartekst"/>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99"/>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147799"/>
    <w:rPr>
      <w:rFonts w:ascii="Georgia" w:hAnsi="Georgia"/>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SidefodTegn">
    <w:name w:val="Sidefod Tegn"/>
    <w:basedOn w:val="Standardskrifttypeiafsnit"/>
    <w:link w:val="Sidefod"/>
    <w:uiPriority w:val="99"/>
    <w:semiHidden/>
    <w:rsid w:val="007A04FE"/>
    <w:rPr>
      <w:sz w:val="14"/>
    </w:rPr>
  </w:style>
  <w:style w:type="character" w:customStyle="1" w:styleId="markedcontent">
    <w:name w:val="markedcontent"/>
    <w:basedOn w:val="Standardskrifttypeiafsnit"/>
    <w:rsid w:val="00467C2D"/>
  </w:style>
  <w:style w:type="character" w:customStyle="1" w:styleId="highlight">
    <w:name w:val="highlight"/>
    <w:basedOn w:val="Standardskrifttypeiafsnit"/>
    <w:rsid w:val="00467C2D"/>
  </w:style>
  <w:style w:type="paragraph" w:styleId="Korrektur">
    <w:name w:val="Revision"/>
    <w:hidden/>
    <w:uiPriority w:val="99"/>
    <w:semiHidden/>
    <w:rsid w:val="00D5408D"/>
    <w:pPr>
      <w:spacing w:line="240" w:lineRule="auto"/>
    </w:pPr>
  </w:style>
  <w:style w:type="character" w:customStyle="1" w:styleId="stknr">
    <w:name w:val="stknr"/>
    <w:basedOn w:val="Standardskrifttypeiafsnit"/>
    <w:rsid w:val="00021F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883983">
      <w:bodyDiv w:val="1"/>
      <w:marLeft w:val="0"/>
      <w:marRight w:val="0"/>
      <w:marTop w:val="0"/>
      <w:marBottom w:val="0"/>
      <w:divBdr>
        <w:top w:val="none" w:sz="0" w:space="0" w:color="auto"/>
        <w:left w:val="none" w:sz="0" w:space="0" w:color="auto"/>
        <w:bottom w:val="none" w:sz="0" w:space="0" w:color="auto"/>
        <w:right w:val="none" w:sz="0" w:space="0" w:color="auto"/>
      </w:divBdr>
    </w:div>
    <w:div w:id="621155094">
      <w:bodyDiv w:val="1"/>
      <w:marLeft w:val="0"/>
      <w:marRight w:val="0"/>
      <w:marTop w:val="0"/>
      <w:marBottom w:val="0"/>
      <w:divBdr>
        <w:top w:val="none" w:sz="0" w:space="0" w:color="auto"/>
        <w:left w:val="none" w:sz="0" w:space="0" w:color="auto"/>
        <w:bottom w:val="none" w:sz="0" w:space="0" w:color="auto"/>
        <w:right w:val="none" w:sz="0" w:space="0" w:color="auto"/>
      </w:divBdr>
    </w:div>
    <w:div w:id="1341155653">
      <w:bodyDiv w:val="1"/>
      <w:marLeft w:val="0"/>
      <w:marRight w:val="0"/>
      <w:marTop w:val="0"/>
      <w:marBottom w:val="0"/>
      <w:divBdr>
        <w:top w:val="none" w:sz="0" w:space="0" w:color="auto"/>
        <w:left w:val="none" w:sz="0" w:space="0" w:color="auto"/>
        <w:bottom w:val="none" w:sz="0" w:space="0" w:color="auto"/>
        <w:right w:val="none" w:sz="0" w:space="0" w:color="auto"/>
      </w:divBdr>
    </w:div>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1882787975">
      <w:bodyDiv w:val="1"/>
      <w:marLeft w:val="0"/>
      <w:marRight w:val="0"/>
      <w:marTop w:val="0"/>
      <w:marBottom w:val="0"/>
      <w:divBdr>
        <w:top w:val="none" w:sz="0" w:space="0" w:color="auto"/>
        <w:left w:val="none" w:sz="0" w:space="0" w:color="auto"/>
        <w:bottom w:val="none" w:sz="0" w:space="0" w:color="auto"/>
        <w:right w:val="none" w:sz="0" w:space="0" w:color="auto"/>
      </w:divBdr>
    </w:div>
    <w:div w:id="1920408546">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kabelonDesign\SDWE\Templates\Koncernf&#230;lles\Interne%20skabeloner\Notat.dotx" TargetMode="External"/></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DA7D5-ED3A-430E-B810-89CB7832D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Notat.dotx</Template>
  <TotalTime>4964</TotalTime>
  <Pages>4</Pages>
  <Words>1332</Words>
  <Characters>8127</Characters>
  <Application>Microsoft Office Word</Application>
  <DocSecurity>0</DocSecurity>
  <Lines>67</Lines>
  <Paragraphs>18</Paragraphs>
  <ScaleCrop>false</ScaleCrop>
  <HeadingPairs>
    <vt:vector size="6" baseType="variant">
      <vt:variant>
        <vt:lpstr>Titel</vt:lpstr>
      </vt:variant>
      <vt:variant>
        <vt:i4>1</vt:i4>
      </vt:variant>
      <vt:variant>
        <vt:lpstr>Title</vt:lpstr>
      </vt:variant>
      <vt:variant>
        <vt:i4>1</vt:i4>
      </vt:variant>
      <vt:variant>
        <vt:lpstr>Headings</vt:lpstr>
      </vt:variant>
      <vt:variant>
        <vt:i4>4</vt:i4>
      </vt:variant>
    </vt:vector>
  </HeadingPairs>
  <TitlesOfParts>
    <vt:vector size="6" baseType="lpstr">
      <vt:lpstr>Notat</vt:lpstr>
      <vt:lpstr>Notat</vt:lpstr>
      <vt:lpstr>Notat om </vt:lpstr>
      <vt:lpstr>Problemstilling</vt:lpstr>
      <vt:lpstr>Baggrund</vt:lpstr>
      <vt:lpstr>Løsning [Kun hvis relevant]</vt:lpstr>
    </vt:vector>
  </TitlesOfParts>
  <Company>Miljøministeriet</Company>
  <LinksUpToDate>false</LinksUpToDate>
  <CharactersWithSpaces>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Simon Mark Jacobsen</dc:creator>
  <cp:keywords/>
  <dc:description/>
  <cp:lastModifiedBy>Kerry Knudten-Erkelenz</cp:lastModifiedBy>
  <cp:revision>151</cp:revision>
  <cp:lastPrinted>2005-05-20T12:11:00Z</cp:lastPrinted>
  <dcterms:created xsi:type="dcterms:W3CDTF">2023-04-11T08:54:00Z</dcterms:created>
  <dcterms:modified xsi:type="dcterms:W3CDTF">2024-06-17T11:36:00Z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Notat</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45027</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Profil</vt:lpwstr>
  </property>
  <property fmtid="{D5CDD505-2E9C-101B-9397-08002B2CF9AE}" pid="17" name="SD_CtlText_Generelt_CaseNoF2">
    <vt:lpwstr>$dossier_f2casenumber$</vt:lpwstr>
  </property>
  <property fmtid="{D5CDD505-2E9C-101B-9397-08002B2CF9AE}" pid="18" name="SD_UserprofileName">
    <vt:lpwstr>Profil</vt:lpwstr>
  </property>
  <property fmtid="{D5CDD505-2E9C-101B-9397-08002B2CF9AE}" pid="19" name="SD_Office_OFF_ID">
    <vt:lpwstr>143</vt:lpwstr>
  </property>
  <property fmtid="{D5CDD505-2E9C-101B-9397-08002B2CF9AE}" pid="20" name="CurrentOfficeID">
    <vt:lpwstr>143</vt:lpwstr>
  </property>
  <property fmtid="{D5CDD505-2E9C-101B-9397-08002B2CF9AE}" pid="21" name="SD_Office_OFF_Organisation">
    <vt:lpwstr>MIM</vt:lpwstr>
  </property>
  <property fmtid="{D5CDD505-2E9C-101B-9397-08002B2CF9AE}" pid="22" name="SD_Office_OFF_ArtworkDefinition">
    <vt:lpwstr>MIM</vt:lpwstr>
  </property>
  <property fmtid="{D5CDD505-2E9C-101B-9397-08002B2CF9AE}" pid="23" name="SD_Office_OFF_LogoFileName">
    <vt:lpwstr>MIMDEP</vt:lpwstr>
  </property>
  <property fmtid="{D5CDD505-2E9C-101B-9397-08002B2CF9AE}" pid="24" name="SD_Office_OFF_Institution">
    <vt:lpwstr>Miljøministeriet</vt:lpwstr>
  </property>
  <property fmtid="{D5CDD505-2E9C-101B-9397-08002B2CF9AE}" pid="25" name="SD_Office_OFF_Institution_EN">
    <vt:lpwstr>Ministry of Environment</vt:lpwstr>
  </property>
  <property fmtid="{D5CDD505-2E9C-101B-9397-08002B2CF9AE}" pid="26" name="SD_Office_OFF_kontor">
    <vt:lpwstr>Rent drikkevand og sikker kemi</vt:lpwstr>
  </property>
  <property fmtid="{D5CDD505-2E9C-101B-9397-08002B2CF9AE}" pid="27" name="SD_Office_OFF_Department">
    <vt:lpwstr>Rent drikkevand og sikker kemi</vt:lpwstr>
  </property>
  <property fmtid="{D5CDD505-2E9C-101B-9397-08002B2CF9AE}" pid="28" name="SD_Office_OFF_Department_EN">
    <vt:lpwstr>Rent drikkevand og sikker kemi</vt:lpwstr>
  </property>
  <property fmtid="{D5CDD505-2E9C-101B-9397-08002B2CF9AE}" pid="29" name="SD_Office_OFF_Footertext">
    <vt:lpwstr/>
  </property>
  <property fmtid="{D5CDD505-2E9C-101B-9397-08002B2CF9AE}" pid="30" name="SD_Office_OFF_AddressA">
    <vt:lpwstr>Frederiksholms Kanal 26</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Frederiksholms Kanal 26</vt:lpwstr>
  </property>
  <property fmtid="{D5CDD505-2E9C-101B-9397-08002B2CF9AE}" pid="34" name="SD_Office_OFF_AddressD">
    <vt:lpwstr>1220</vt:lpwstr>
  </property>
  <property fmtid="{D5CDD505-2E9C-101B-9397-08002B2CF9AE}" pid="35" name="SD_Office_OFF_City">
    <vt:lpwstr>København K</vt:lpwstr>
  </property>
  <property fmtid="{D5CDD505-2E9C-101B-9397-08002B2CF9AE}" pid="36" name="SD_Office_OFF_City_EN">
    <vt:lpwstr>Copenhagen K Denmark</vt:lpwstr>
  </property>
  <property fmtid="{D5CDD505-2E9C-101B-9397-08002B2CF9AE}" pid="37" name="SD_Office_OFF_Phone">
    <vt:lpwstr>38 14 21 42</vt:lpwstr>
  </property>
  <property fmtid="{D5CDD505-2E9C-101B-9397-08002B2CF9AE}" pid="38" name="SD_Office_OFF_Phone_EN">
    <vt:lpwstr>+45 38 14 21 42</vt:lpwstr>
  </property>
  <property fmtid="{D5CDD505-2E9C-101B-9397-08002B2CF9AE}" pid="39" name="SD_Office_OFF_Fax">
    <vt:lpwstr/>
  </property>
  <property fmtid="{D5CDD505-2E9C-101B-9397-08002B2CF9AE}" pid="40" name="SD_Office_OFF_Fax_EN">
    <vt:lpwstr/>
  </property>
  <property fmtid="{D5CDD505-2E9C-101B-9397-08002B2CF9AE}" pid="41" name="SD_Office_OFF_Email">
    <vt:lpwstr>mim@mim.dk</vt:lpwstr>
  </property>
  <property fmtid="{D5CDD505-2E9C-101B-9397-08002B2CF9AE}" pid="42" name="SD_Office_OFF_Web">
    <vt:lpwstr>www.mim.dk</vt:lpwstr>
  </property>
  <property fmtid="{D5CDD505-2E9C-101B-9397-08002B2CF9AE}" pid="43" name="SD_Office_OFF_CVR">
    <vt:lpwstr>12854358</vt:lpwstr>
  </property>
  <property fmtid="{D5CDD505-2E9C-101B-9397-08002B2CF9AE}" pid="44" name="SD_Office_OFF_EAN">
    <vt:lpwstr>5798000862005</vt:lpwstr>
  </property>
  <property fmtid="{D5CDD505-2E9C-101B-9397-08002B2CF9AE}" pid="45" name="SD_Office_OFF_EAN_EN">
    <vt:lpwstr>5798000862005</vt:lpwstr>
  </property>
  <property fmtid="{D5CDD505-2E9C-101B-9397-08002B2CF9AE}" pid="46" name="SD_Office_OFF_ColorTheme">
    <vt:lpwstr>MFVM - Departementet_Koncern</vt:lpwstr>
  </property>
  <property fmtid="{D5CDD505-2E9C-101B-9397-08002B2CF9AE}" pid="47" name="LastCompletedArtworkDefinition">
    <vt:lpwstr>MIM</vt:lpwstr>
  </property>
  <property fmtid="{D5CDD505-2E9C-101B-9397-08002B2CF9AE}" pid="48" name="USR_Name">
    <vt:lpwstr>Simon Jacobsen</vt:lpwstr>
  </property>
  <property fmtid="{D5CDD505-2E9C-101B-9397-08002B2CF9AE}" pid="49" name="USR_Initials">
    <vt:lpwstr>SIMAJ</vt:lpwstr>
  </property>
  <property fmtid="{D5CDD505-2E9C-101B-9397-08002B2CF9AE}" pid="50" name="USR_Title">
    <vt:lpwstr>Fuldmægtig</vt:lpwstr>
  </property>
  <property fmtid="{D5CDD505-2E9C-101B-9397-08002B2CF9AE}" pid="51" name="USR_DirectPhone">
    <vt:lpwstr>24415793</vt:lpwstr>
  </property>
  <property fmtid="{D5CDD505-2E9C-101B-9397-08002B2CF9AE}" pid="52" name="USR_Mobile">
    <vt:lpwstr>24415793</vt:lpwstr>
  </property>
  <property fmtid="{D5CDD505-2E9C-101B-9397-08002B2CF9AE}" pid="53" name="USR_Email">
    <vt:lpwstr>simaj@mim.dk</vt:lpwstr>
  </property>
  <property fmtid="{D5CDD505-2E9C-101B-9397-08002B2CF9AE}" pid="54" name="DocumentInfoFinished">
    <vt:lpwstr>True</vt:lpwstr>
  </property>
  <property fmtid="{D5CDD505-2E9C-101B-9397-08002B2CF9AE}" pid="55" name="SD_IntegrationInfoAdded">
    <vt:bool>true</vt:bool>
  </property>
</Properties>
</file>