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75"/>
        <w:tblW w:w="10031" w:type="dxa"/>
        <w:tblLayout w:type="fixed"/>
        <w:tblLook w:val="0000" w:firstRow="0" w:lastRow="0" w:firstColumn="0" w:lastColumn="0" w:noHBand="0" w:noVBand="0"/>
      </w:tblPr>
      <w:tblGrid>
        <w:gridCol w:w="6237"/>
        <w:gridCol w:w="3794"/>
      </w:tblGrid>
      <w:tr w:rsidR="00A066F1" w:rsidRPr="002666B8" w14:paraId="72F17C4D" w14:textId="77777777" w:rsidTr="00C428A5">
        <w:trPr>
          <w:cantSplit/>
        </w:trPr>
        <w:tc>
          <w:tcPr>
            <w:tcW w:w="6237" w:type="dxa"/>
          </w:tcPr>
          <w:p w14:paraId="3E03C698" w14:textId="70428169" w:rsidR="00A066F1" w:rsidRPr="002666B8" w:rsidRDefault="00241FA2" w:rsidP="00116C7A">
            <w:pPr>
              <w:spacing w:before="400" w:after="48" w:line="240" w:lineRule="atLeast"/>
              <w:rPr>
                <w:rFonts w:ascii="Verdana" w:hAnsi="Verdana"/>
                <w:position w:val="6"/>
              </w:rPr>
            </w:pPr>
            <w:r w:rsidRPr="002666B8">
              <w:rPr>
                <w:rFonts w:ascii="Verdana" w:hAnsi="Verdana" w:cs="Times"/>
                <w:b/>
                <w:position w:val="6"/>
                <w:sz w:val="22"/>
                <w:szCs w:val="22"/>
                <w:lang w:val="en-US"/>
              </w:rPr>
              <w:t>World Radiocommunication Conference (WRC-</w:t>
            </w:r>
            <w:r w:rsidR="006D70B0" w:rsidRPr="002666B8">
              <w:rPr>
                <w:rFonts w:ascii="Verdana" w:hAnsi="Verdana" w:cs="Times"/>
                <w:b/>
                <w:position w:val="6"/>
                <w:sz w:val="22"/>
                <w:szCs w:val="22"/>
                <w:lang w:val="en-US"/>
              </w:rPr>
              <w:t>23</w:t>
            </w:r>
            <w:r w:rsidRPr="002666B8">
              <w:rPr>
                <w:rFonts w:ascii="Verdana" w:hAnsi="Verdana" w:cs="Times"/>
                <w:b/>
                <w:position w:val="6"/>
                <w:sz w:val="22"/>
                <w:szCs w:val="22"/>
                <w:lang w:val="en-US"/>
              </w:rPr>
              <w:t>)</w:t>
            </w:r>
            <w:r w:rsidRPr="002666B8">
              <w:rPr>
                <w:rFonts w:ascii="Verdana" w:hAnsi="Verdana" w:cs="Times"/>
                <w:b/>
                <w:position w:val="6"/>
                <w:sz w:val="26"/>
                <w:szCs w:val="26"/>
                <w:lang w:val="en-US"/>
              </w:rPr>
              <w:br/>
            </w:r>
            <w:r w:rsidR="00A8284C" w:rsidRPr="002666B8">
              <w:rPr>
                <w:rFonts w:ascii="Verdana" w:hAnsi="Verdana" w:cs="Times"/>
                <w:b/>
                <w:position w:val="6"/>
                <w:sz w:val="18"/>
                <w:szCs w:val="18"/>
                <w:lang w:val="en-US"/>
              </w:rPr>
              <w:t>Dubai, 20 November - 15 December 2023</w:t>
            </w:r>
          </w:p>
        </w:tc>
        <w:tc>
          <w:tcPr>
            <w:tcW w:w="3794" w:type="dxa"/>
          </w:tcPr>
          <w:p w14:paraId="31E6810C" w14:textId="77777777" w:rsidR="00A066F1" w:rsidRPr="002666B8" w:rsidRDefault="00DF78E0" w:rsidP="00DF78E0">
            <w:pPr>
              <w:spacing w:before="0" w:line="240" w:lineRule="atLeast"/>
            </w:pPr>
            <w:bookmarkStart w:id="0" w:name="ditulogo"/>
            <w:bookmarkEnd w:id="0"/>
            <w:r w:rsidRPr="002666B8">
              <w:rPr>
                <w:noProof/>
                <w:lang w:val="en-US"/>
              </w:rPr>
              <w:drawing>
                <wp:inline distT="0" distB="0" distL="0" distR="0" wp14:anchorId="4485F059" wp14:editId="616269D6">
                  <wp:extent cx="712470" cy="785495"/>
                  <wp:effectExtent l="0" t="0" r="0" b="0"/>
                  <wp:docPr id="2" name="Picture 2" descr="A close up of a sign&#10;&#10;Description automatically generated"/>
                  <wp:cNvGraphicFramePr/>
                  <a:graphic xmlns:a="http://schemas.openxmlformats.org/drawingml/2006/main">
                    <a:graphicData uri="http://schemas.openxmlformats.org/drawingml/2006/picture">
                      <pic:pic xmlns:pic="http://schemas.openxmlformats.org/drawingml/2006/picture">
                        <pic:nvPicPr>
                          <pic:cNvPr id="2" name="Picture 2" descr="A close up of a sign&#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12470" cy="785495"/>
                          </a:xfrm>
                          <a:prstGeom prst="rect">
                            <a:avLst/>
                          </a:prstGeom>
                        </pic:spPr>
                      </pic:pic>
                    </a:graphicData>
                  </a:graphic>
                </wp:inline>
              </w:drawing>
            </w:r>
          </w:p>
        </w:tc>
      </w:tr>
      <w:tr w:rsidR="00A066F1" w:rsidRPr="002666B8" w14:paraId="1B0690B0" w14:textId="77777777" w:rsidTr="00C428A5">
        <w:trPr>
          <w:cantSplit/>
        </w:trPr>
        <w:tc>
          <w:tcPr>
            <w:tcW w:w="6237" w:type="dxa"/>
            <w:tcBorders>
              <w:bottom w:val="single" w:sz="12" w:space="0" w:color="auto"/>
            </w:tcBorders>
          </w:tcPr>
          <w:p w14:paraId="353A9919" w14:textId="77777777" w:rsidR="00A066F1" w:rsidRPr="002666B8" w:rsidRDefault="00A066F1" w:rsidP="00A066F1">
            <w:pPr>
              <w:spacing w:before="0" w:after="48" w:line="240" w:lineRule="atLeast"/>
              <w:rPr>
                <w:rFonts w:ascii="Verdana" w:hAnsi="Verdana"/>
                <w:b/>
                <w:smallCaps/>
                <w:sz w:val="20"/>
              </w:rPr>
            </w:pPr>
            <w:bookmarkStart w:id="1" w:name="dhead"/>
          </w:p>
        </w:tc>
        <w:tc>
          <w:tcPr>
            <w:tcW w:w="3794" w:type="dxa"/>
            <w:tcBorders>
              <w:bottom w:val="single" w:sz="12" w:space="0" w:color="auto"/>
            </w:tcBorders>
          </w:tcPr>
          <w:p w14:paraId="24102921" w14:textId="77777777" w:rsidR="00A066F1" w:rsidRPr="002666B8" w:rsidRDefault="00A066F1" w:rsidP="00A066F1">
            <w:pPr>
              <w:spacing w:before="0" w:line="240" w:lineRule="atLeast"/>
              <w:rPr>
                <w:rFonts w:ascii="Verdana" w:hAnsi="Verdana"/>
                <w:szCs w:val="24"/>
              </w:rPr>
            </w:pPr>
          </w:p>
        </w:tc>
      </w:tr>
      <w:bookmarkEnd w:id="1"/>
      <w:tr w:rsidR="00344EF4" w:rsidRPr="002666B8" w14:paraId="3F4DE8C1" w14:textId="77777777" w:rsidTr="00C428A5">
        <w:trPr>
          <w:cantSplit/>
        </w:trPr>
        <w:tc>
          <w:tcPr>
            <w:tcW w:w="6237" w:type="dxa"/>
            <w:tcBorders>
              <w:top w:val="single" w:sz="12" w:space="0" w:color="auto"/>
            </w:tcBorders>
          </w:tcPr>
          <w:p w14:paraId="65E95E2B" w14:textId="77777777" w:rsidR="00344EF4" w:rsidRPr="002666B8" w:rsidRDefault="00344EF4" w:rsidP="00344EF4">
            <w:pPr>
              <w:spacing w:before="0" w:after="48" w:line="240" w:lineRule="atLeast"/>
              <w:rPr>
                <w:rFonts w:ascii="Verdana" w:hAnsi="Verdana"/>
                <w:b/>
                <w:smallCaps/>
                <w:sz w:val="20"/>
              </w:rPr>
            </w:pPr>
          </w:p>
        </w:tc>
        <w:tc>
          <w:tcPr>
            <w:tcW w:w="3794" w:type="dxa"/>
            <w:tcBorders>
              <w:top w:val="single" w:sz="12" w:space="0" w:color="auto"/>
            </w:tcBorders>
          </w:tcPr>
          <w:p w14:paraId="44CE743C" w14:textId="06B52611" w:rsidR="00344EF4" w:rsidRPr="00B05005" w:rsidRDefault="005E2BBE" w:rsidP="008819DA">
            <w:pPr>
              <w:spacing w:before="0" w:line="240" w:lineRule="atLeast"/>
              <w:rPr>
                <w:b/>
              </w:rPr>
            </w:pPr>
            <w:r w:rsidRPr="005E2BBE">
              <w:rPr>
                <w:b/>
              </w:rPr>
              <w:t xml:space="preserve">Doc. </w:t>
            </w:r>
            <w:proofErr w:type="gramStart"/>
            <w:r w:rsidRPr="005E2BBE">
              <w:rPr>
                <w:b/>
              </w:rPr>
              <w:t>CPG(</w:t>
            </w:r>
            <w:proofErr w:type="gramEnd"/>
            <w:r w:rsidRPr="005E2BBE">
              <w:rPr>
                <w:b/>
              </w:rPr>
              <w:t>22)0</w:t>
            </w:r>
            <w:r w:rsidR="0074436B">
              <w:rPr>
                <w:b/>
              </w:rPr>
              <w:t>42</w:t>
            </w:r>
            <w:r w:rsidRPr="005E2BBE">
              <w:rPr>
                <w:b/>
              </w:rPr>
              <w:t xml:space="preserve"> ANNEX </w:t>
            </w:r>
            <w:r w:rsidR="00344EF4" w:rsidRPr="00B05005">
              <w:rPr>
                <w:b/>
              </w:rPr>
              <w:t>V-24C</w:t>
            </w:r>
          </w:p>
        </w:tc>
      </w:tr>
      <w:tr w:rsidR="00344EF4" w:rsidRPr="002666B8" w14:paraId="4B848AB0" w14:textId="77777777" w:rsidTr="00C428A5">
        <w:trPr>
          <w:cantSplit/>
          <w:trHeight w:val="23"/>
        </w:trPr>
        <w:tc>
          <w:tcPr>
            <w:tcW w:w="6237" w:type="dxa"/>
            <w:shd w:val="clear" w:color="auto" w:fill="auto"/>
          </w:tcPr>
          <w:p w14:paraId="2AE70E7A" w14:textId="77777777" w:rsidR="00344EF4" w:rsidRPr="002666B8" w:rsidRDefault="00344EF4" w:rsidP="00344EF4">
            <w:pPr>
              <w:pStyle w:val="Committee"/>
              <w:framePr w:hSpace="0" w:wrap="auto" w:hAnchor="text" w:yAlign="inline"/>
              <w:rPr>
                <w:rFonts w:ascii="Verdana" w:hAnsi="Verdana"/>
                <w:sz w:val="20"/>
                <w:szCs w:val="20"/>
              </w:rPr>
            </w:pPr>
            <w:bookmarkStart w:id="2" w:name="dnum" w:colFirst="1" w:colLast="1"/>
            <w:bookmarkStart w:id="3" w:name="dmeeting" w:colFirst="0" w:colLast="0"/>
            <w:r w:rsidRPr="002666B8">
              <w:rPr>
                <w:rFonts w:ascii="Verdana" w:hAnsi="Verdana"/>
                <w:sz w:val="20"/>
                <w:szCs w:val="20"/>
              </w:rPr>
              <w:t>PLENARY MEETING</w:t>
            </w:r>
          </w:p>
        </w:tc>
        <w:tc>
          <w:tcPr>
            <w:tcW w:w="3794" w:type="dxa"/>
          </w:tcPr>
          <w:p w14:paraId="7D233A67" w14:textId="7E3A1E23" w:rsidR="00344EF4" w:rsidRPr="002666B8" w:rsidRDefault="00344EF4" w:rsidP="006016CE">
            <w:pPr>
              <w:tabs>
                <w:tab w:val="left" w:pos="851"/>
              </w:tabs>
              <w:spacing w:before="0" w:line="240" w:lineRule="atLeast"/>
              <w:rPr>
                <w:rFonts w:ascii="Verdana" w:hAnsi="Verdana"/>
                <w:sz w:val="20"/>
              </w:rPr>
            </w:pPr>
            <w:r w:rsidRPr="002666B8">
              <w:rPr>
                <w:rFonts w:ascii="Verdana" w:hAnsi="Verdana"/>
                <w:b/>
                <w:sz w:val="20"/>
              </w:rPr>
              <w:t>Addendum 3 to</w:t>
            </w:r>
            <w:r w:rsidRPr="002666B8">
              <w:rPr>
                <w:rFonts w:ascii="Verdana" w:hAnsi="Verdana"/>
                <w:b/>
                <w:sz w:val="20"/>
              </w:rPr>
              <w:br/>
              <w:t xml:space="preserve">Document </w:t>
            </w:r>
            <w:r w:rsidR="006016CE" w:rsidRPr="002666B8">
              <w:rPr>
                <w:rFonts w:ascii="Verdana" w:hAnsi="Verdana"/>
                <w:b/>
                <w:sz w:val="20"/>
              </w:rPr>
              <w:t>XX</w:t>
            </w:r>
            <w:r w:rsidRPr="002666B8">
              <w:rPr>
                <w:rFonts w:ascii="Verdana" w:hAnsi="Verdana"/>
                <w:b/>
                <w:sz w:val="20"/>
              </w:rPr>
              <w:t>(Add.24)-E</w:t>
            </w:r>
          </w:p>
        </w:tc>
      </w:tr>
      <w:tr w:rsidR="00344EF4" w:rsidRPr="002666B8" w14:paraId="2E26E43E" w14:textId="77777777" w:rsidTr="00C428A5">
        <w:trPr>
          <w:cantSplit/>
          <w:trHeight w:val="23"/>
        </w:trPr>
        <w:tc>
          <w:tcPr>
            <w:tcW w:w="6237" w:type="dxa"/>
            <w:shd w:val="clear" w:color="auto" w:fill="auto"/>
          </w:tcPr>
          <w:p w14:paraId="36C952C9" w14:textId="77777777" w:rsidR="00344EF4" w:rsidRPr="002666B8" w:rsidRDefault="00344EF4" w:rsidP="00344EF4">
            <w:pPr>
              <w:tabs>
                <w:tab w:val="left" w:pos="851"/>
              </w:tabs>
              <w:spacing w:before="0" w:line="240" w:lineRule="atLeast"/>
              <w:rPr>
                <w:rFonts w:ascii="Verdana" w:hAnsi="Verdana"/>
                <w:b/>
                <w:sz w:val="20"/>
              </w:rPr>
            </w:pPr>
            <w:bookmarkStart w:id="4" w:name="ddate" w:colFirst="1" w:colLast="1"/>
            <w:bookmarkStart w:id="5" w:name="dblank" w:colFirst="0" w:colLast="0"/>
            <w:bookmarkEnd w:id="2"/>
            <w:bookmarkEnd w:id="3"/>
          </w:p>
        </w:tc>
        <w:tc>
          <w:tcPr>
            <w:tcW w:w="3794" w:type="dxa"/>
          </w:tcPr>
          <w:p w14:paraId="6479C27B" w14:textId="77777777" w:rsidR="00344EF4" w:rsidRPr="002666B8" w:rsidRDefault="00344EF4" w:rsidP="00344EF4">
            <w:pPr>
              <w:tabs>
                <w:tab w:val="left" w:pos="993"/>
              </w:tabs>
              <w:spacing w:before="0"/>
              <w:rPr>
                <w:rFonts w:ascii="Verdana" w:hAnsi="Verdana"/>
                <w:sz w:val="20"/>
              </w:rPr>
            </w:pPr>
            <w:r w:rsidRPr="002666B8">
              <w:rPr>
                <w:rFonts w:ascii="Verdana" w:hAnsi="Verdana"/>
                <w:b/>
                <w:sz w:val="20"/>
              </w:rPr>
              <w:t>11 April 2022</w:t>
            </w:r>
          </w:p>
        </w:tc>
      </w:tr>
      <w:tr w:rsidR="00344EF4" w:rsidRPr="002666B8" w14:paraId="6D7EB376" w14:textId="77777777" w:rsidTr="00C428A5">
        <w:trPr>
          <w:cantSplit/>
          <w:trHeight w:val="23"/>
        </w:trPr>
        <w:tc>
          <w:tcPr>
            <w:tcW w:w="6237" w:type="dxa"/>
            <w:shd w:val="clear" w:color="auto" w:fill="auto"/>
          </w:tcPr>
          <w:p w14:paraId="250EE628" w14:textId="77777777" w:rsidR="00344EF4" w:rsidRPr="002666B8" w:rsidRDefault="00344EF4" w:rsidP="00344EF4">
            <w:pPr>
              <w:tabs>
                <w:tab w:val="left" w:pos="851"/>
              </w:tabs>
              <w:spacing w:before="0" w:line="240" w:lineRule="atLeast"/>
              <w:rPr>
                <w:rFonts w:ascii="Verdana" w:hAnsi="Verdana"/>
                <w:sz w:val="20"/>
              </w:rPr>
            </w:pPr>
            <w:bookmarkStart w:id="6" w:name="dbluepink" w:colFirst="0" w:colLast="0"/>
            <w:bookmarkStart w:id="7" w:name="dorlang" w:colFirst="1" w:colLast="1"/>
            <w:bookmarkEnd w:id="4"/>
            <w:bookmarkEnd w:id="5"/>
          </w:p>
        </w:tc>
        <w:tc>
          <w:tcPr>
            <w:tcW w:w="3794" w:type="dxa"/>
          </w:tcPr>
          <w:p w14:paraId="47A058E2" w14:textId="77777777" w:rsidR="00344EF4" w:rsidRPr="002666B8" w:rsidRDefault="00344EF4" w:rsidP="00344EF4">
            <w:pPr>
              <w:tabs>
                <w:tab w:val="left" w:pos="993"/>
              </w:tabs>
              <w:spacing w:before="0"/>
              <w:rPr>
                <w:rFonts w:ascii="Verdana" w:hAnsi="Verdana"/>
                <w:b/>
                <w:sz w:val="20"/>
              </w:rPr>
            </w:pPr>
            <w:r w:rsidRPr="002666B8">
              <w:rPr>
                <w:rFonts w:ascii="Verdana" w:hAnsi="Verdana"/>
                <w:b/>
                <w:sz w:val="20"/>
              </w:rPr>
              <w:t>Original: English</w:t>
            </w:r>
          </w:p>
        </w:tc>
      </w:tr>
      <w:tr w:rsidR="00344EF4" w:rsidRPr="002666B8" w14:paraId="0EEE0F09" w14:textId="77777777" w:rsidTr="00025864">
        <w:trPr>
          <w:cantSplit/>
          <w:trHeight w:val="23"/>
        </w:trPr>
        <w:tc>
          <w:tcPr>
            <w:tcW w:w="10031" w:type="dxa"/>
            <w:gridSpan w:val="2"/>
            <w:shd w:val="clear" w:color="auto" w:fill="auto"/>
          </w:tcPr>
          <w:p w14:paraId="30B79C25" w14:textId="77777777" w:rsidR="00344EF4" w:rsidRPr="002666B8" w:rsidRDefault="00344EF4" w:rsidP="00344EF4">
            <w:pPr>
              <w:tabs>
                <w:tab w:val="left" w:pos="993"/>
              </w:tabs>
              <w:spacing w:before="0"/>
              <w:rPr>
                <w:rFonts w:ascii="Verdana" w:hAnsi="Verdana"/>
                <w:b/>
                <w:sz w:val="20"/>
              </w:rPr>
            </w:pPr>
          </w:p>
        </w:tc>
      </w:tr>
      <w:tr w:rsidR="00344EF4" w:rsidRPr="002666B8" w14:paraId="31F9DDB0" w14:textId="77777777" w:rsidTr="00025864">
        <w:trPr>
          <w:cantSplit/>
          <w:trHeight w:val="23"/>
        </w:trPr>
        <w:tc>
          <w:tcPr>
            <w:tcW w:w="10031" w:type="dxa"/>
            <w:gridSpan w:val="2"/>
            <w:shd w:val="clear" w:color="auto" w:fill="auto"/>
          </w:tcPr>
          <w:p w14:paraId="5DC38CB5" w14:textId="77777777" w:rsidR="00344EF4" w:rsidRPr="002666B8" w:rsidRDefault="00344EF4" w:rsidP="00344EF4">
            <w:pPr>
              <w:pStyle w:val="Source"/>
            </w:pPr>
            <w:r w:rsidRPr="002666B8">
              <w:t>European Common Proposals</w:t>
            </w:r>
          </w:p>
        </w:tc>
      </w:tr>
      <w:tr w:rsidR="00344EF4" w:rsidRPr="002666B8" w14:paraId="5FCB2568" w14:textId="77777777" w:rsidTr="00025864">
        <w:trPr>
          <w:cantSplit/>
          <w:trHeight w:val="23"/>
        </w:trPr>
        <w:tc>
          <w:tcPr>
            <w:tcW w:w="10031" w:type="dxa"/>
            <w:gridSpan w:val="2"/>
            <w:shd w:val="clear" w:color="auto" w:fill="auto"/>
          </w:tcPr>
          <w:p w14:paraId="59BA6BEC" w14:textId="77777777" w:rsidR="00344EF4" w:rsidRPr="002666B8" w:rsidRDefault="00344EF4" w:rsidP="00344EF4">
            <w:pPr>
              <w:pStyle w:val="Title1"/>
            </w:pPr>
            <w:r w:rsidRPr="002666B8">
              <w:t>Proposals for the work of the conference</w:t>
            </w:r>
          </w:p>
        </w:tc>
      </w:tr>
      <w:tr w:rsidR="00344EF4" w:rsidRPr="002666B8" w14:paraId="7D16B3A4" w14:textId="77777777" w:rsidTr="00025864">
        <w:trPr>
          <w:cantSplit/>
          <w:trHeight w:val="23"/>
        </w:trPr>
        <w:tc>
          <w:tcPr>
            <w:tcW w:w="10031" w:type="dxa"/>
            <w:gridSpan w:val="2"/>
            <w:shd w:val="clear" w:color="auto" w:fill="auto"/>
          </w:tcPr>
          <w:p w14:paraId="0F66FD79" w14:textId="77777777" w:rsidR="00344EF4" w:rsidRPr="002666B8" w:rsidRDefault="00344EF4" w:rsidP="00344EF4">
            <w:pPr>
              <w:pStyle w:val="Title2"/>
            </w:pPr>
          </w:p>
        </w:tc>
      </w:tr>
      <w:tr w:rsidR="00344EF4" w:rsidRPr="002666B8" w14:paraId="0F7D74ED" w14:textId="77777777" w:rsidTr="00025864">
        <w:trPr>
          <w:cantSplit/>
          <w:trHeight w:val="23"/>
        </w:trPr>
        <w:tc>
          <w:tcPr>
            <w:tcW w:w="10031" w:type="dxa"/>
            <w:gridSpan w:val="2"/>
            <w:shd w:val="clear" w:color="auto" w:fill="auto"/>
          </w:tcPr>
          <w:p w14:paraId="6AF68C9E" w14:textId="77777777" w:rsidR="00344EF4" w:rsidRPr="002666B8" w:rsidRDefault="00344EF4" w:rsidP="00344EF4">
            <w:pPr>
              <w:pStyle w:val="Agendaitem"/>
            </w:pPr>
            <w:r w:rsidRPr="002666B8">
              <w:t xml:space="preserve">Agenda </w:t>
            </w:r>
            <w:proofErr w:type="spellStart"/>
            <w:r w:rsidRPr="002666B8">
              <w:t>item</w:t>
            </w:r>
            <w:proofErr w:type="spellEnd"/>
            <w:r w:rsidRPr="002666B8">
              <w:t xml:space="preserve"> 9.1(9.1-c)</w:t>
            </w:r>
          </w:p>
        </w:tc>
      </w:tr>
    </w:tbl>
    <w:bookmarkEnd w:id="6"/>
    <w:bookmarkEnd w:id="7"/>
    <w:p w14:paraId="5AFB4E62" w14:textId="77777777" w:rsidR="00187BD9" w:rsidRPr="002666B8" w:rsidRDefault="00544AFB" w:rsidP="006965F8">
      <w:r w:rsidRPr="002666B8">
        <w:t>9</w:t>
      </w:r>
      <w:r w:rsidRPr="002666B8">
        <w:tab/>
        <w:t>to consider and approve the Report of the Director of the Radiocommunication Bureau, in accordance with Article 7 of the Convention</w:t>
      </w:r>
      <w:r w:rsidRPr="002666B8">
        <w:rPr>
          <w:bCs/>
        </w:rPr>
        <w:t>;</w:t>
      </w:r>
    </w:p>
    <w:p w14:paraId="75FAFED5" w14:textId="77777777" w:rsidR="00187BD9" w:rsidRPr="002666B8" w:rsidRDefault="00544AFB" w:rsidP="00DF3509">
      <w:r w:rsidRPr="002666B8">
        <w:t>9.1</w:t>
      </w:r>
      <w:r w:rsidRPr="002666B8">
        <w:tab/>
        <w:t>on the activities of the Radiocommunication Sector since WRC</w:t>
      </w:r>
      <w:r w:rsidRPr="002666B8">
        <w:noBreakHyphen/>
        <w:t>19:</w:t>
      </w:r>
    </w:p>
    <w:p w14:paraId="390F2D89" w14:textId="77777777" w:rsidR="001555AD" w:rsidRPr="002666B8" w:rsidRDefault="00544AFB" w:rsidP="001555AD">
      <w:pPr>
        <w:jc w:val="both"/>
      </w:pPr>
      <w:r w:rsidRPr="002666B8">
        <w:t xml:space="preserve">(9.1-c)        Study the use of International Mobile Telecommunication systems for fixed wireless broadband in the frequency bands allocated to the fixed services on primary basis, in accordance with Resolution </w:t>
      </w:r>
      <w:r w:rsidRPr="002666B8">
        <w:rPr>
          <w:b/>
          <w:bCs/>
        </w:rPr>
        <w:t>175 (WRC-19)</w:t>
      </w:r>
    </w:p>
    <w:p w14:paraId="1652B9DD" w14:textId="77777777" w:rsidR="00187BD9" w:rsidRPr="002666B8" w:rsidRDefault="00544AFB" w:rsidP="001555AD">
      <w:pPr>
        <w:jc w:val="both"/>
      </w:pPr>
      <w:r w:rsidRPr="002666B8">
        <w:t xml:space="preserve">Resolution </w:t>
      </w:r>
      <w:r w:rsidRPr="002666B8">
        <w:rPr>
          <w:b/>
          <w:bCs/>
        </w:rPr>
        <w:t>175 (WRC-19)</w:t>
      </w:r>
      <w:r w:rsidRPr="002666B8">
        <w:t xml:space="preserve"> – Use of International Mobile Telecommunication systems for fixed wireless broadband in the frequency bands allocated to the fixed service on primary basis</w:t>
      </w:r>
    </w:p>
    <w:p w14:paraId="7EB105A2" w14:textId="77777777" w:rsidR="00241FA2" w:rsidRPr="002666B8" w:rsidRDefault="00544AFB" w:rsidP="00544AFB">
      <w:pPr>
        <w:pStyle w:val="Headingb"/>
        <w:rPr>
          <w:lang w:val="en-US"/>
        </w:rPr>
      </w:pPr>
      <w:r w:rsidRPr="002666B8">
        <w:rPr>
          <w:lang w:val="en-US"/>
        </w:rPr>
        <w:t>Introduction</w:t>
      </w:r>
    </w:p>
    <w:p w14:paraId="68321A73" w14:textId="77777777" w:rsidR="00544AFB" w:rsidRPr="002666B8" w:rsidRDefault="00544AFB" w:rsidP="00544AFB">
      <w:r w:rsidRPr="002666B8">
        <w:t xml:space="preserve">Resolution </w:t>
      </w:r>
      <w:r w:rsidRPr="002666B8">
        <w:rPr>
          <w:b/>
          <w:bCs/>
        </w:rPr>
        <w:t>175 (WRC-19)</w:t>
      </w:r>
      <w:r w:rsidRPr="002666B8">
        <w:t xml:space="preserve"> </w:t>
      </w:r>
      <w:r w:rsidRPr="002666B8">
        <w:rPr>
          <w:i/>
          <w:iCs/>
        </w:rPr>
        <w:t>resolves to invite the ITU Radiocommunication Sector</w:t>
      </w:r>
      <w:r w:rsidRPr="002666B8">
        <w:t xml:space="preserve"> to conduct any necessary studies on the use of IMT systems for fixed wireless broadband in the frequency bands allocated to the fixed service on primary basis, taking into account the relevant ITU-R studies, Handbooks, Recommendations and Reports. </w:t>
      </w:r>
    </w:p>
    <w:p w14:paraId="652D9EB1" w14:textId="03335A81" w:rsidR="00C15A31" w:rsidRPr="002666B8" w:rsidRDefault="00C15A31" w:rsidP="00544AFB">
      <w:r w:rsidRPr="002666B8">
        <w:t xml:space="preserve">CEPT is of the view that the current radio regulatory provisions applicable to the fixed service already allow fixed wireless broadband </w:t>
      </w:r>
      <w:r w:rsidR="00161CFF" w:rsidRPr="002666B8">
        <w:t xml:space="preserve">applications </w:t>
      </w:r>
      <w:r w:rsidRPr="002666B8">
        <w:t xml:space="preserve">using IMT technology </w:t>
      </w:r>
      <w:r w:rsidR="00B60DE9" w:rsidRPr="002666B8">
        <w:t xml:space="preserve">as well as other technologies </w:t>
      </w:r>
      <w:r w:rsidR="001C30BC" w:rsidRPr="002666B8">
        <w:t xml:space="preserve">in the bands allocated to the </w:t>
      </w:r>
      <w:r w:rsidRPr="002666B8">
        <w:t>fixed service. T</w:t>
      </w:r>
      <w:r w:rsidR="001C30BC" w:rsidRPr="002666B8">
        <w:t xml:space="preserve">aking into account this </w:t>
      </w:r>
      <w:r w:rsidR="001C30BC" w:rsidRPr="002666B8">
        <w:rPr>
          <w:rFonts w:cs="Calibri"/>
        </w:rPr>
        <w:t xml:space="preserve">existing flexible international </w:t>
      </w:r>
      <w:r w:rsidR="001F7BC0" w:rsidRPr="002666B8">
        <w:rPr>
          <w:rFonts w:cs="Calibri"/>
        </w:rPr>
        <w:t xml:space="preserve">regulatory </w:t>
      </w:r>
      <w:r w:rsidR="001C30BC" w:rsidRPr="002666B8">
        <w:rPr>
          <w:rFonts w:cs="Calibri"/>
        </w:rPr>
        <w:t xml:space="preserve">framework, there is no need to </w:t>
      </w:r>
      <w:r w:rsidR="00D01BF4" w:rsidRPr="002666B8">
        <w:rPr>
          <w:rFonts w:cs="Calibri"/>
        </w:rPr>
        <w:t xml:space="preserve">study specific bands or </w:t>
      </w:r>
      <w:r w:rsidR="001C30BC" w:rsidRPr="002666B8">
        <w:rPr>
          <w:rFonts w:cs="Calibri"/>
        </w:rPr>
        <w:t>develop new/additional regulatory provisions in the radio regulations for fixed wireless broadband applications that use IMT technology.</w:t>
      </w:r>
      <w:r w:rsidRPr="002666B8">
        <w:t xml:space="preserve"> </w:t>
      </w:r>
      <w:r w:rsidR="001F7BC0" w:rsidRPr="002666B8">
        <w:t xml:space="preserve">Therefore, </w:t>
      </w:r>
      <w:r w:rsidR="001C30BC" w:rsidRPr="002666B8">
        <w:t xml:space="preserve">CEPT </w:t>
      </w:r>
      <w:r w:rsidR="001F7BC0" w:rsidRPr="002666B8">
        <w:t xml:space="preserve">supports suppression of Resolution </w:t>
      </w:r>
      <w:r w:rsidR="001F7BC0" w:rsidRPr="002666B8">
        <w:rPr>
          <w:b/>
          <w:bCs/>
        </w:rPr>
        <w:t>175 (WRC-19)</w:t>
      </w:r>
      <w:r w:rsidR="001F7BC0" w:rsidRPr="002666B8">
        <w:t xml:space="preserve"> and </w:t>
      </w:r>
      <w:r w:rsidR="00161CFF" w:rsidRPr="002666B8">
        <w:t xml:space="preserve">is </w:t>
      </w:r>
      <w:r w:rsidR="001F7BC0" w:rsidRPr="002666B8">
        <w:t xml:space="preserve">opposed to </w:t>
      </w:r>
      <w:r w:rsidR="00497BD1" w:rsidRPr="002666B8">
        <w:t xml:space="preserve">any other changes to the </w:t>
      </w:r>
      <w:r w:rsidR="00161CFF" w:rsidRPr="002666B8">
        <w:t>R</w:t>
      </w:r>
      <w:r w:rsidR="00497BD1" w:rsidRPr="002666B8">
        <w:t xml:space="preserve">adio </w:t>
      </w:r>
      <w:r w:rsidR="00161CFF" w:rsidRPr="002666B8">
        <w:t>R</w:t>
      </w:r>
      <w:r w:rsidR="00497BD1" w:rsidRPr="002666B8">
        <w:t>egulations under WRC-23 Agenda 9.1 Topic c.</w:t>
      </w:r>
      <w:r w:rsidRPr="002666B8">
        <w:t xml:space="preserve"> </w:t>
      </w:r>
    </w:p>
    <w:p w14:paraId="222DE23D" w14:textId="380B3C03" w:rsidR="00497BD1" w:rsidRPr="002666B8" w:rsidRDefault="00544AFB" w:rsidP="00497BD1">
      <w:r w:rsidRPr="002666B8">
        <w:t xml:space="preserve">CEPT is of the view that the work should </w:t>
      </w:r>
      <w:r w:rsidR="000C089A" w:rsidRPr="002666B8">
        <w:t xml:space="preserve">instead </w:t>
      </w:r>
      <w:r w:rsidRPr="002666B8">
        <w:t>focus on consideration of broadband fixed wireless access (BFWA) that use IMT technologies under the existing regulatory framework of the fixed service</w:t>
      </w:r>
      <w:r w:rsidR="00497BD1" w:rsidRPr="002666B8">
        <w:t>.</w:t>
      </w:r>
      <w:r w:rsidRPr="002666B8">
        <w:t xml:space="preserve"> </w:t>
      </w:r>
      <w:r w:rsidR="00497BD1" w:rsidRPr="002666B8">
        <w:t>This work can be adequately addressed, if necessary, through an update of appropriate existing ITU-R Recommendations/Reports/Handbooks</w:t>
      </w:r>
      <w:r w:rsidR="000C089A" w:rsidRPr="002666B8">
        <w:t>,</w:t>
      </w:r>
      <w:r w:rsidR="00497BD1" w:rsidRPr="002666B8">
        <w:t xml:space="preserve"> which falls under the scope of ITU-R Working Parties 5A and 5C. </w:t>
      </w:r>
    </w:p>
    <w:p w14:paraId="554D1440" w14:textId="01009CC2" w:rsidR="00544AFB" w:rsidRPr="002666B8" w:rsidRDefault="00123290" w:rsidP="00544AFB">
      <w:r w:rsidRPr="002666B8">
        <w:lastRenderedPageBreak/>
        <w:t>T</w:t>
      </w:r>
      <w:r w:rsidR="00544AFB" w:rsidRPr="002666B8">
        <w:t xml:space="preserve">he usage of </w:t>
      </w:r>
      <w:r w:rsidRPr="002666B8">
        <w:t>term ‘</w:t>
      </w:r>
      <w:r w:rsidR="00544AFB" w:rsidRPr="002666B8">
        <w:t>IMT systems</w:t>
      </w:r>
      <w:r w:rsidRPr="002666B8">
        <w:t>’</w:t>
      </w:r>
      <w:r w:rsidR="00544AFB" w:rsidRPr="002666B8">
        <w:t>, which are commonly understood as mobile broadband systems</w:t>
      </w:r>
      <w:r w:rsidR="00544AFB" w:rsidRPr="002666B8">
        <w:rPr>
          <w:rStyle w:val="Appelnotedebasdep"/>
        </w:rPr>
        <w:footnoteReference w:id="2"/>
      </w:r>
      <w:r w:rsidR="00544AFB" w:rsidRPr="002666B8">
        <w:t xml:space="preserve">, </w:t>
      </w:r>
      <w:r w:rsidR="00B60DE9" w:rsidRPr="002666B8">
        <w:t xml:space="preserve">is not appropriate </w:t>
      </w:r>
      <w:r w:rsidR="00544AFB" w:rsidRPr="002666B8">
        <w:t xml:space="preserve">in the fixed service allocation </w:t>
      </w:r>
      <w:r w:rsidRPr="002666B8">
        <w:t xml:space="preserve">and </w:t>
      </w:r>
      <w:r w:rsidR="00B60DE9" w:rsidRPr="002666B8">
        <w:t xml:space="preserve">therefore </w:t>
      </w:r>
      <w:r w:rsidRPr="002666B8">
        <w:t xml:space="preserve">not </w:t>
      </w:r>
      <w:r w:rsidR="00544AFB" w:rsidRPr="002666B8">
        <w:t>compliant with the Radio Regulations</w:t>
      </w:r>
      <w:r w:rsidRPr="002666B8">
        <w:t xml:space="preserve"> applicable to the fixed service</w:t>
      </w:r>
      <w:r w:rsidR="00544AFB" w:rsidRPr="002666B8">
        <w:t xml:space="preserve">. </w:t>
      </w:r>
    </w:p>
    <w:p w14:paraId="5E870976" w14:textId="77777777" w:rsidR="00544AFB" w:rsidRPr="005E2BBE" w:rsidRDefault="00544AFB" w:rsidP="00544AFB">
      <w:pPr>
        <w:pStyle w:val="Headingb"/>
      </w:pPr>
      <w:proofErr w:type="spellStart"/>
      <w:r w:rsidRPr="005E2BBE">
        <w:t>Proposals</w:t>
      </w:r>
      <w:proofErr w:type="spellEnd"/>
    </w:p>
    <w:p w14:paraId="7D82D63F" w14:textId="77777777" w:rsidR="00187BD9" w:rsidRPr="005E2BBE" w:rsidRDefault="00187BD9" w:rsidP="00187BD9">
      <w:pPr>
        <w:tabs>
          <w:tab w:val="clear" w:pos="1134"/>
          <w:tab w:val="clear" w:pos="1871"/>
          <w:tab w:val="clear" w:pos="2268"/>
        </w:tabs>
        <w:overflowPunct/>
        <w:autoSpaceDE/>
        <w:autoSpaceDN/>
        <w:adjustRightInd/>
        <w:spacing w:before="0"/>
        <w:textAlignment w:val="auto"/>
        <w:rPr>
          <w:lang w:val="fr-CH"/>
        </w:rPr>
      </w:pPr>
      <w:r w:rsidRPr="005E2BBE">
        <w:rPr>
          <w:lang w:val="fr-CH"/>
        </w:rPr>
        <w:br w:type="page"/>
      </w:r>
    </w:p>
    <w:p w14:paraId="1F621BAF" w14:textId="4A9C0DD6" w:rsidR="00B100EA" w:rsidRPr="005E2BBE" w:rsidRDefault="00544AFB">
      <w:pPr>
        <w:pStyle w:val="Proposal"/>
        <w:rPr>
          <w:lang w:val="fr-CH"/>
        </w:rPr>
      </w:pPr>
      <w:r w:rsidRPr="005E2BBE">
        <w:rPr>
          <w:u w:val="single"/>
          <w:lang w:val="fr-CH"/>
        </w:rPr>
        <w:lastRenderedPageBreak/>
        <w:t>NOC</w:t>
      </w:r>
      <w:r w:rsidRPr="005E2BBE">
        <w:rPr>
          <w:lang w:val="fr-CH"/>
        </w:rPr>
        <w:tab/>
        <w:t>EUR/</w:t>
      </w:r>
      <w:r w:rsidR="006016CE" w:rsidRPr="005E2BBE">
        <w:rPr>
          <w:lang w:val="fr-CH"/>
        </w:rPr>
        <w:t>XX</w:t>
      </w:r>
      <w:r w:rsidRPr="005E2BBE">
        <w:rPr>
          <w:lang w:val="fr-CH"/>
        </w:rPr>
        <w:t>A24A3/1</w:t>
      </w:r>
    </w:p>
    <w:p w14:paraId="11CCD887" w14:textId="77777777" w:rsidR="00B51F44" w:rsidRPr="005E2BBE" w:rsidRDefault="00544AFB" w:rsidP="005410BF">
      <w:pPr>
        <w:pStyle w:val="Volumetitle"/>
        <w:rPr>
          <w:lang w:val="fr-CH"/>
        </w:rPr>
      </w:pPr>
      <w:bookmarkStart w:id="8" w:name="_Toc451865278"/>
      <w:bookmarkStart w:id="9" w:name="_Toc42842370"/>
      <w:r w:rsidRPr="005E2BBE">
        <w:rPr>
          <w:lang w:val="fr-CH"/>
        </w:rPr>
        <w:t>ARTICLES</w:t>
      </w:r>
      <w:bookmarkEnd w:id="8"/>
      <w:bookmarkEnd w:id="9"/>
    </w:p>
    <w:p w14:paraId="7AB8F1E7" w14:textId="0EAD2A89" w:rsidR="00EB03CE" w:rsidRPr="005E2BBE" w:rsidRDefault="00EB03CE" w:rsidP="001C2FF5">
      <w:pPr>
        <w:pStyle w:val="Reasons"/>
        <w:rPr>
          <w:lang w:val="fr-CH"/>
        </w:rPr>
      </w:pPr>
      <w:bookmarkStart w:id="10" w:name="_Hlk101907636"/>
    </w:p>
    <w:bookmarkEnd w:id="10"/>
    <w:p w14:paraId="35A1FA89" w14:textId="76B1333D" w:rsidR="008537AC" w:rsidRPr="005E2BBE" w:rsidRDefault="008537AC" w:rsidP="008537AC">
      <w:pPr>
        <w:pStyle w:val="Proposal"/>
        <w:rPr>
          <w:lang w:val="fr-CH"/>
        </w:rPr>
      </w:pPr>
      <w:r w:rsidRPr="005E2BBE">
        <w:rPr>
          <w:u w:val="single"/>
          <w:lang w:val="fr-CH"/>
        </w:rPr>
        <w:t>NOC</w:t>
      </w:r>
      <w:r w:rsidRPr="005E2BBE">
        <w:rPr>
          <w:lang w:val="fr-CH"/>
        </w:rPr>
        <w:tab/>
        <w:t>EUR/</w:t>
      </w:r>
      <w:r w:rsidR="006016CE" w:rsidRPr="005E2BBE">
        <w:rPr>
          <w:lang w:val="fr-CH"/>
        </w:rPr>
        <w:t>XX</w:t>
      </w:r>
      <w:r w:rsidRPr="005E2BBE">
        <w:rPr>
          <w:lang w:val="fr-CH"/>
        </w:rPr>
        <w:t>A24A3/2</w:t>
      </w:r>
    </w:p>
    <w:p w14:paraId="22151CFB" w14:textId="77777777" w:rsidR="008537AC" w:rsidRPr="002666B8" w:rsidRDefault="008537AC" w:rsidP="008537AC">
      <w:pPr>
        <w:pStyle w:val="Volumetitle"/>
      </w:pPr>
      <w:r w:rsidRPr="002666B8">
        <w:t>APPENDICES</w:t>
      </w:r>
    </w:p>
    <w:p w14:paraId="1F05A067" w14:textId="1713E062" w:rsidR="008537AC" w:rsidRPr="002666B8" w:rsidRDefault="008537AC" w:rsidP="008537AC">
      <w:pPr>
        <w:pStyle w:val="Reasons"/>
      </w:pPr>
    </w:p>
    <w:p w14:paraId="662B0178" w14:textId="112FF857" w:rsidR="002666B8" w:rsidRPr="002666B8" w:rsidRDefault="002666B8" w:rsidP="002666B8">
      <w:pPr>
        <w:pStyle w:val="Proposal"/>
      </w:pPr>
      <w:r w:rsidRPr="002666B8">
        <w:rPr>
          <w:u w:val="single"/>
        </w:rPr>
        <w:t>NOC</w:t>
      </w:r>
      <w:r w:rsidRPr="002666B8">
        <w:tab/>
        <w:t>EUR/XXA24A3/</w:t>
      </w:r>
      <w:r>
        <w:t>3</w:t>
      </w:r>
    </w:p>
    <w:p w14:paraId="1AE44624" w14:textId="77777777" w:rsidR="002666B8" w:rsidRPr="002666B8" w:rsidRDefault="002666B8" w:rsidP="002666B8">
      <w:pPr>
        <w:pStyle w:val="Volumetitle"/>
      </w:pPr>
      <w:r w:rsidRPr="002666B8">
        <w:t>RECOMMENDATIONS</w:t>
      </w:r>
    </w:p>
    <w:p w14:paraId="60B4ACF6" w14:textId="77777777" w:rsidR="002666B8" w:rsidRPr="002666B8" w:rsidRDefault="002666B8" w:rsidP="002666B8">
      <w:pPr>
        <w:pStyle w:val="Reasons"/>
      </w:pPr>
      <w:r w:rsidRPr="002666B8">
        <w:rPr>
          <w:b/>
        </w:rPr>
        <w:t>Reasons:</w:t>
      </w:r>
      <w:r w:rsidRPr="002666B8">
        <w:tab/>
        <w:t>The existing regulatory framework of the fixed service within the 2020 version of the Radio Regulations is sufficient for the use of fixed wireless broadband applications, including those that use IMT technology.</w:t>
      </w:r>
    </w:p>
    <w:p w14:paraId="35E75361" w14:textId="3880DE0C" w:rsidR="00B100EA" w:rsidRPr="002666B8" w:rsidRDefault="00544AFB">
      <w:pPr>
        <w:pStyle w:val="Proposal"/>
      </w:pPr>
      <w:r w:rsidRPr="002666B8">
        <w:t>SUP</w:t>
      </w:r>
      <w:r w:rsidRPr="002666B8">
        <w:tab/>
        <w:t>EUR/</w:t>
      </w:r>
      <w:r w:rsidR="006016CE" w:rsidRPr="002666B8">
        <w:t>XXA24A3</w:t>
      </w:r>
      <w:r w:rsidRPr="002666B8">
        <w:t>/</w:t>
      </w:r>
      <w:r w:rsidR="002666B8">
        <w:t>4</w:t>
      </w:r>
    </w:p>
    <w:p w14:paraId="0676806A" w14:textId="77777777" w:rsidR="00FE25A3" w:rsidRPr="002666B8" w:rsidRDefault="00544AFB" w:rsidP="00FE25A3">
      <w:pPr>
        <w:pStyle w:val="ResNo"/>
      </w:pPr>
      <w:bookmarkStart w:id="11" w:name="_Toc39649415"/>
      <w:r w:rsidRPr="002666B8">
        <w:t xml:space="preserve">RESOLUTION </w:t>
      </w:r>
      <w:r w:rsidRPr="002666B8">
        <w:rPr>
          <w:rStyle w:val="href"/>
        </w:rPr>
        <w:t>175</w:t>
      </w:r>
      <w:r w:rsidRPr="002666B8">
        <w:t xml:space="preserve"> (WRC</w:t>
      </w:r>
      <w:r w:rsidRPr="002666B8">
        <w:noBreakHyphen/>
        <w:t>19)</w:t>
      </w:r>
      <w:bookmarkEnd w:id="11"/>
    </w:p>
    <w:p w14:paraId="0B2923A0" w14:textId="77777777" w:rsidR="00FE25A3" w:rsidRPr="002666B8" w:rsidRDefault="00544AFB" w:rsidP="00FE25A3">
      <w:pPr>
        <w:pStyle w:val="Restitle"/>
      </w:pPr>
      <w:bookmarkStart w:id="12" w:name="_Toc35789299"/>
      <w:bookmarkStart w:id="13" w:name="_Toc35856996"/>
      <w:bookmarkStart w:id="14" w:name="_Toc35877631"/>
      <w:bookmarkStart w:id="15" w:name="_Toc35963574"/>
      <w:bookmarkStart w:id="16" w:name="_Toc39649416"/>
      <w:r w:rsidRPr="002666B8">
        <w:t xml:space="preserve">Use of International Mobile Telecommunications systems for fixed </w:t>
      </w:r>
      <w:r w:rsidRPr="002666B8">
        <w:br/>
        <w:t xml:space="preserve">wireless broadband in the frequency bands allocated to the </w:t>
      </w:r>
      <w:r w:rsidRPr="002666B8">
        <w:br/>
        <w:t>fixed service on a primary basis</w:t>
      </w:r>
      <w:bookmarkEnd w:id="12"/>
      <w:bookmarkEnd w:id="13"/>
      <w:bookmarkEnd w:id="14"/>
      <w:bookmarkEnd w:id="15"/>
      <w:bookmarkEnd w:id="16"/>
    </w:p>
    <w:p w14:paraId="44485EAE" w14:textId="77777777" w:rsidR="00B100EA" w:rsidRPr="002666B8" w:rsidRDefault="00544AFB">
      <w:pPr>
        <w:pStyle w:val="Reasons"/>
      </w:pPr>
      <w:r w:rsidRPr="002666B8">
        <w:rPr>
          <w:b/>
        </w:rPr>
        <w:t>Reasons:</w:t>
      </w:r>
      <w:r w:rsidRPr="002666B8">
        <w:tab/>
        <w:t xml:space="preserve">CEPT considers that use of IMT technologies as well as other technologies for fixed wireless broadband applications in the frequency bands allocated to the fixed service can be adequately addressed, if necessary, through an update of appropriate existing ITU-R Recommendations/Reports/Handbooks, which falls under the scope of ITU-R Working Parties 5A and 5C. Therefore, CEPT considers that any future work on this topic, if required, can take place within these Working Parties, e.g. under relevant ITU-R Study Questions, and therefore Resolution </w:t>
      </w:r>
      <w:r w:rsidRPr="002666B8">
        <w:rPr>
          <w:b/>
          <w:bCs/>
        </w:rPr>
        <w:t xml:space="preserve">175 (WRC-19) </w:t>
      </w:r>
      <w:r w:rsidRPr="002666B8">
        <w:t>can be suppressed.</w:t>
      </w:r>
    </w:p>
    <w:sectPr w:rsidR="00B100EA" w:rsidRPr="002666B8">
      <w:headerReference w:type="default" r:id="rId14"/>
      <w:footerReference w:type="even" r:id="rId15"/>
      <w:footerReference w:type="default" r:id="rId16"/>
      <w:footerReference w:type="first" r:id="rId17"/>
      <w:type w:val="oddPage"/>
      <w:pgSz w:w="11907" w:h="16834" w:code="9"/>
      <w:pgMar w:top="1418" w:right="1134" w:bottom="1134" w:left="1134" w:header="567"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63CEB" w14:textId="77777777" w:rsidR="0098505C" w:rsidRDefault="0098505C">
      <w:r>
        <w:separator/>
      </w:r>
    </w:p>
  </w:endnote>
  <w:endnote w:type="continuationSeparator" w:id="0">
    <w:p w14:paraId="4B6480FA" w14:textId="77777777" w:rsidR="0098505C" w:rsidRDefault="0098505C">
      <w:r>
        <w:continuationSeparator/>
      </w:r>
    </w:p>
  </w:endnote>
  <w:endnote w:type="continuationNotice" w:id="1">
    <w:p w14:paraId="575FA474" w14:textId="77777777" w:rsidR="0098505C" w:rsidRDefault="0098505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7B9BF" w14:textId="77777777" w:rsidR="00E45D05" w:rsidRDefault="00E45D05">
    <w:pPr>
      <w:framePr w:wrap="around" w:vAnchor="text" w:hAnchor="margin" w:xAlign="right" w:y="1"/>
    </w:pPr>
    <w:r>
      <w:fldChar w:fldCharType="begin"/>
    </w:r>
    <w:r>
      <w:instrText xml:space="preserve">PAGE  </w:instrText>
    </w:r>
    <w:r>
      <w:fldChar w:fldCharType="end"/>
    </w:r>
  </w:p>
  <w:p w14:paraId="52DDC980" w14:textId="603CB524" w:rsidR="00E45D05" w:rsidRPr="0041348E" w:rsidRDefault="00E45D05">
    <w:pPr>
      <w:ind w:right="360"/>
      <w:rPr>
        <w:lang w:val="en-US"/>
      </w:rPr>
    </w:pPr>
    <w:r>
      <w:fldChar w:fldCharType="begin"/>
    </w:r>
    <w:r w:rsidRPr="0041348E">
      <w:rPr>
        <w:lang w:val="en-US"/>
      </w:rPr>
      <w:instrText xml:space="preserve"> FILENAME \p  \* MERGEFORMAT </w:instrText>
    </w:r>
    <w:r>
      <w:fldChar w:fldCharType="separate"/>
    </w:r>
    <w:r w:rsidR="005F04D8">
      <w:rPr>
        <w:noProof/>
        <w:lang w:val="en-US"/>
      </w:rPr>
      <w:t>C:\Users\murphy\Dropbox\ProposalSharing\WRC-19\Template\English.docx</w:t>
    </w:r>
    <w:r>
      <w:fldChar w:fldCharType="end"/>
    </w:r>
    <w:r w:rsidRPr="0041348E">
      <w:rPr>
        <w:lang w:val="en-US"/>
      </w:rPr>
      <w:tab/>
    </w:r>
    <w:r>
      <w:fldChar w:fldCharType="begin"/>
    </w:r>
    <w:r>
      <w:instrText xml:space="preserve"> SAVEDATE \@ DD.MM.YY </w:instrText>
    </w:r>
    <w:r>
      <w:fldChar w:fldCharType="separate"/>
    </w:r>
    <w:r w:rsidR="0074436B">
      <w:rPr>
        <w:noProof/>
      </w:rPr>
      <w:t>18.10.22</w:t>
    </w:r>
    <w:r>
      <w:fldChar w:fldCharType="end"/>
    </w:r>
    <w:r w:rsidRPr="0041348E">
      <w:rPr>
        <w:lang w:val="en-US"/>
      </w:rPr>
      <w:tab/>
    </w:r>
    <w:r>
      <w:fldChar w:fldCharType="begin"/>
    </w:r>
    <w:r>
      <w:instrText xml:space="preserve"> PRINTDATE \@ DD.MM.YY </w:instrText>
    </w:r>
    <w:r>
      <w:fldChar w:fldCharType="separate"/>
    </w:r>
    <w:r w:rsidR="005F04D8">
      <w:rPr>
        <w:noProof/>
      </w:rPr>
      <w:t>10.02.17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A9A7B" w14:textId="77777777" w:rsidR="00E45D05" w:rsidRDefault="00E45D05" w:rsidP="009B1EA1">
    <w:pPr>
      <w:pStyle w:val="Pieddepage"/>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76CA4" w14:textId="77777777" w:rsidR="00E45D05" w:rsidRPr="0041348E" w:rsidRDefault="00E45D05" w:rsidP="00302605">
    <w:pPr>
      <w:pStyle w:val="Pieddepage"/>
      <w:rPr>
        <w:lang w:val="en-US"/>
      </w:rPr>
    </w:pPr>
    <w:r>
      <w:fldChar w:fldCharType="begin"/>
    </w:r>
    <w:r w:rsidRPr="0041348E">
      <w:rPr>
        <w:lang w:val="en-US"/>
      </w:rPr>
      <w:instrText xml:space="preserve"> FILENAME \p  \* MERGEFORMAT </w:instrText>
    </w:r>
    <w:r>
      <w:fldChar w:fldCharType="separate"/>
    </w:r>
    <w:r w:rsidR="005F04D8">
      <w:rPr>
        <w:lang w:val="en-US"/>
      </w:rPr>
      <w:t>C:\Users\murphy\Dropbox\ProposalSharing\WRC-19\Template\English.docx</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53728" w14:textId="77777777" w:rsidR="0098505C" w:rsidRDefault="0098505C">
      <w:r>
        <w:rPr>
          <w:b/>
        </w:rPr>
        <w:t>_______________</w:t>
      </w:r>
    </w:p>
  </w:footnote>
  <w:footnote w:type="continuationSeparator" w:id="0">
    <w:p w14:paraId="5190EB0A" w14:textId="77777777" w:rsidR="0098505C" w:rsidRDefault="0098505C">
      <w:r>
        <w:continuationSeparator/>
      </w:r>
    </w:p>
  </w:footnote>
  <w:footnote w:type="continuationNotice" w:id="1">
    <w:p w14:paraId="6EA4A230" w14:textId="77777777" w:rsidR="0098505C" w:rsidRDefault="0098505C">
      <w:pPr>
        <w:spacing w:before="0"/>
      </w:pPr>
    </w:p>
  </w:footnote>
  <w:footnote w:id="2">
    <w:p w14:paraId="2E8E4E9B" w14:textId="77777777" w:rsidR="00544AFB" w:rsidRPr="00E75D31" w:rsidRDefault="00544AFB" w:rsidP="00544AFB">
      <w:pPr>
        <w:pStyle w:val="Notedebasdepage"/>
        <w:rPr>
          <w:lang w:val="en-US"/>
        </w:rPr>
      </w:pPr>
      <w:r>
        <w:rPr>
          <w:rStyle w:val="Appelnotedebasdep"/>
        </w:rPr>
        <w:footnoteRef/>
      </w:r>
      <w:r>
        <w:t xml:space="preserve"> </w:t>
      </w:r>
      <w:r>
        <w:rPr>
          <w:lang w:val="en-US"/>
        </w:rPr>
        <w:t xml:space="preserve">Refer to </w:t>
      </w:r>
      <w:r w:rsidRPr="00E75D31">
        <w:rPr>
          <w:i/>
          <w:iCs/>
          <w:lang w:val="en-US"/>
        </w:rPr>
        <w:t>considering</w:t>
      </w:r>
      <w:r>
        <w:rPr>
          <w:lang w:val="en-US"/>
        </w:rPr>
        <w:t xml:space="preserve"> a) in Recommendations ITU-R M.2012 and M.2150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AFE0A" w14:textId="10187B8D" w:rsidR="00E45D05" w:rsidRPr="002666B8" w:rsidRDefault="00A066F1" w:rsidP="00187BD9">
    <w:pPr>
      <w:pStyle w:val="En-tte"/>
      <w:rPr>
        <w:b/>
        <w:bCs/>
      </w:rPr>
    </w:pPr>
    <w:r w:rsidRPr="002666B8">
      <w:rPr>
        <w:b/>
        <w:bCs/>
      </w:rPr>
      <w:fldChar w:fldCharType="begin"/>
    </w:r>
    <w:r w:rsidRPr="002666B8">
      <w:rPr>
        <w:b/>
        <w:bCs/>
      </w:rPr>
      <w:instrText xml:space="preserve"> PAGE  \* MERGEFORMAT </w:instrText>
    </w:r>
    <w:r w:rsidRPr="002666B8">
      <w:rPr>
        <w:b/>
        <w:bCs/>
      </w:rPr>
      <w:fldChar w:fldCharType="separate"/>
    </w:r>
    <w:r w:rsidR="00B05005">
      <w:rPr>
        <w:b/>
        <w:bCs/>
        <w:noProof/>
      </w:rPr>
      <w:t>3</w:t>
    </w:r>
    <w:r w:rsidRPr="002666B8">
      <w:rPr>
        <w:b/>
        <w:bCs/>
      </w:rPr>
      <w:fldChar w:fldCharType="end"/>
    </w:r>
  </w:p>
  <w:p w14:paraId="64F0792E" w14:textId="4DDD665C" w:rsidR="00A066F1" w:rsidRPr="00A066F1" w:rsidRDefault="00187BD9" w:rsidP="00241FA2">
    <w:pPr>
      <w:pStyle w:val="En-tte"/>
    </w:pPr>
    <w:r w:rsidRPr="002666B8">
      <w:t>CMR</w:t>
    </w:r>
    <w:r w:rsidR="006D70B0" w:rsidRPr="002666B8">
      <w:t>23</w:t>
    </w:r>
    <w:r w:rsidR="00A066F1" w:rsidRPr="002666B8">
      <w:t>/</w:t>
    </w:r>
    <w:bookmarkStart w:id="17" w:name="OLE_LINK1"/>
    <w:bookmarkStart w:id="18" w:name="OLE_LINK2"/>
    <w:bookmarkStart w:id="19" w:name="OLE_LINK3"/>
    <w:r w:rsidR="006016CE" w:rsidRPr="002666B8">
      <w:t>XX</w:t>
    </w:r>
    <w:r w:rsidR="00EB55C6" w:rsidRPr="002666B8">
      <w:t>(Add.</w:t>
    </w:r>
    <w:proofErr w:type="gramStart"/>
    <w:r w:rsidR="00EB55C6" w:rsidRPr="002666B8">
      <w:t>24)(</w:t>
    </w:r>
    <w:proofErr w:type="gramEnd"/>
    <w:r w:rsidR="00EB55C6" w:rsidRPr="002666B8">
      <w:t>Add.3)</w:t>
    </w:r>
    <w:bookmarkEnd w:id="17"/>
    <w:bookmarkEnd w:id="18"/>
    <w:bookmarkEnd w:id="19"/>
    <w:r w:rsidRPr="002666B8">
      <w:t>-</w:t>
    </w:r>
    <w:r w:rsidR="004A26C4" w:rsidRPr="002666B8">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881657E8"/>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B39284A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GrammaticalErrors/>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6F1"/>
    <w:rsid w:val="0000282C"/>
    <w:rsid w:val="000041EA"/>
    <w:rsid w:val="00022A29"/>
    <w:rsid w:val="000355FD"/>
    <w:rsid w:val="00051E39"/>
    <w:rsid w:val="000705F2"/>
    <w:rsid w:val="00077239"/>
    <w:rsid w:val="0007795D"/>
    <w:rsid w:val="00086491"/>
    <w:rsid w:val="00091346"/>
    <w:rsid w:val="0009706C"/>
    <w:rsid w:val="000B5534"/>
    <w:rsid w:val="000C089A"/>
    <w:rsid w:val="000D154B"/>
    <w:rsid w:val="000D2DAF"/>
    <w:rsid w:val="000E463E"/>
    <w:rsid w:val="000F73FF"/>
    <w:rsid w:val="00114CF7"/>
    <w:rsid w:val="00116C7A"/>
    <w:rsid w:val="00123290"/>
    <w:rsid w:val="00123B68"/>
    <w:rsid w:val="00126F2E"/>
    <w:rsid w:val="00146F6F"/>
    <w:rsid w:val="00161CFF"/>
    <w:rsid w:val="00172AB8"/>
    <w:rsid w:val="00187BD9"/>
    <w:rsid w:val="00190B55"/>
    <w:rsid w:val="001C2FF5"/>
    <w:rsid w:val="001C30BC"/>
    <w:rsid w:val="001C3B5F"/>
    <w:rsid w:val="001D058F"/>
    <w:rsid w:val="001F7BC0"/>
    <w:rsid w:val="002009EA"/>
    <w:rsid w:val="00202756"/>
    <w:rsid w:val="00202CA0"/>
    <w:rsid w:val="00216B6D"/>
    <w:rsid w:val="0022757F"/>
    <w:rsid w:val="00241FA2"/>
    <w:rsid w:val="00265C22"/>
    <w:rsid w:val="002666B8"/>
    <w:rsid w:val="00271222"/>
    <w:rsid w:val="00271316"/>
    <w:rsid w:val="002A7900"/>
    <w:rsid w:val="002B349C"/>
    <w:rsid w:val="002C636D"/>
    <w:rsid w:val="002D58BE"/>
    <w:rsid w:val="002F4747"/>
    <w:rsid w:val="00302605"/>
    <w:rsid w:val="00311580"/>
    <w:rsid w:val="003223B1"/>
    <w:rsid w:val="00344EF4"/>
    <w:rsid w:val="00361B37"/>
    <w:rsid w:val="00377BD3"/>
    <w:rsid w:val="00384088"/>
    <w:rsid w:val="003852CE"/>
    <w:rsid w:val="0039169B"/>
    <w:rsid w:val="003A7F8C"/>
    <w:rsid w:val="003B2284"/>
    <w:rsid w:val="003B532E"/>
    <w:rsid w:val="003D0F8B"/>
    <w:rsid w:val="003E0DB6"/>
    <w:rsid w:val="0041348E"/>
    <w:rsid w:val="00420873"/>
    <w:rsid w:val="00492075"/>
    <w:rsid w:val="004969AD"/>
    <w:rsid w:val="00497BD1"/>
    <w:rsid w:val="004A26C4"/>
    <w:rsid w:val="004B13CB"/>
    <w:rsid w:val="004D26EA"/>
    <w:rsid w:val="004D2BFB"/>
    <w:rsid w:val="004D5D5C"/>
    <w:rsid w:val="004F3DC0"/>
    <w:rsid w:val="004F7B7D"/>
    <w:rsid w:val="0050139F"/>
    <w:rsid w:val="00544AFB"/>
    <w:rsid w:val="0055140B"/>
    <w:rsid w:val="005670BE"/>
    <w:rsid w:val="005861D7"/>
    <w:rsid w:val="005964AB"/>
    <w:rsid w:val="005C099A"/>
    <w:rsid w:val="005C31A5"/>
    <w:rsid w:val="005E10C9"/>
    <w:rsid w:val="005E290B"/>
    <w:rsid w:val="005E2BBE"/>
    <w:rsid w:val="005E61DD"/>
    <w:rsid w:val="005F04D8"/>
    <w:rsid w:val="005F2D93"/>
    <w:rsid w:val="005F4E68"/>
    <w:rsid w:val="006016CE"/>
    <w:rsid w:val="006023DF"/>
    <w:rsid w:val="00615426"/>
    <w:rsid w:val="00616219"/>
    <w:rsid w:val="00620D27"/>
    <w:rsid w:val="00645B7D"/>
    <w:rsid w:val="00657DE0"/>
    <w:rsid w:val="00685313"/>
    <w:rsid w:val="00692833"/>
    <w:rsid w:val="006934DA"/>
    <w:rsid w:val="006A6E9B"/>
    <w:rsid w:val="006B7C2A"/>
    <w:rsid w:val="006C23DA"/>
    <w:rsid w:val="006D70B0"/>
    <w:rsid w:val="006E3D45"/>
    <w:rsid w:val="0070607A"/>
    <w:rsid w:val="007149F9"/>
    <w:rsid w:val="00726B36"/>
    <w:rsid w:val="00733A30"/>
    <w:rsid w:val="0074436B"/>
    <w:rsid w:val="00745AEE"/>
    <w:rsid w:val="00750F10"/>
    <w:rsid w:val="007742CA"/>
    <w:rsid w:val="00790D70"/>
    <w:rsid w:val="007A6F1F"/>
    <w:rsid w:val="007D5320"/>
    <w:rsid w:val="00800972"/>
    <w:rsid w:val="00804475"/>
    <w:rsid w:val="00811633"/>
    <w:rsid w:val="00814037"/>
    <w:rsid w:val="00841216"/>
    <w:rsid w:val="00842AF0"/>
    <w:rsid w:val="008537AC"/>
    <w:rsid w:val="0086171E"/>
    <w:rsid w:val="00872FC8"/>
    <w:rsid w:val="008819DA"/>
    <w:rsid w:val="008845D0"/>
    <w:rsid w:val="00884D60"/>
    <w:rsid w:val="00894625"/>
    <w:rsid w:val="008B43F2"/>
    <w:rsid w:val="008B6CFF"/>
    <w:rsid w:val="009274B4"/>
    <w:rsid w:val="00934EA2"/>
    <w:rsid w:val="0093608B"/>
    <w:rsid w:val="00944A5C"/>
    <w:rsid w:val="00952A66"/>
    <w:rsid w:val="00970F3F"/>
    <w:rsid w:val="0098505C"/>
    <w:rsid w:val="009B1EA1"/>
    <w:rsid w:val="009B7C9A"/>
    <w:rsid w:val="009C56E5"/>
    <w:rsid w:val="009C5BBF"/>
    <w:rsid w:val="009C7716"/>
    <w:rsid w:val="009E5FC8"/>
    <w:rsid w:val="009E687A"/>
    <w:rsid w:val="009F236F"/>
    <w:rsid w:val="00A066F1"/>
    <w:rsid w:val="00A141AF"/>
    <w:rsid w:val="00A16D29"/>
    <w:rsid w:val="00A30305"/>
    <w:rsid w:val="00A31D2D"/>
    <w:rsid w:val="00A4600A"/>
    <w:rsid w:val="00A538A6"/>
    <w:rsid w:val="00A54C25"/>
    <w:rsid w:val="00A710E7"/>
    <w:rsid w:val="00A7372E"/>
    <w:rsid w:val="00A8284C"/>
    <w:rsid w:val="00A93B85"/>
    <w:rsid w:val="00AA0B18"/>
    <w:rsid w:val="00AA3C65"/>
    <w:rsid w:val="00AA666F"/>
    <w:rsid w:val="00AB3050"/>
    <w:rsid w:val="00AD7914"/>
    <w:rsid w:val="00AE514B"/>
    <w:rsid w:val="00B05005"/>
    <w:rsid w:val="00B100EA"/>
    <w:rsid w:val="00B40888"/>
    <w:rsid w:val="00B60DE9"/>
    <w:rsid w:val="00B639E9"/>
    <w:rsid w:val="00B67E44"/>
    <w:rsid w:val="00B71126"/>
    <w:rsid w:val="00B817CD"/>
    <w:rsid w:val="00B81A7D"/>
    <w:rsid w:val="00B94AD0"/>
    <w:rsid w:val="00BB3A95"/>
    <w:rsid w:val="00BD6CCE"/>
    <w:rsid w:val="00C0018F"/>
    <w:rsid w:val="00C15A31"/>
    <w:rsid w:val="00C16A5A"/>
    <w:rsid w:val="00C20466"/>
    <w:rsid w:val="00C214ED"/>
    <w:rsid w:val="00C234E6"/>
    <w:rsid w:val="00C324A8"/>
    <w:rsid w:val="00C428A5"/>
    <w:rsid w:val="00C54517"/>
    <w:rsid w:val="00C56F70"/>
    <w:rsid w:val="00C57B91"/>
    <w:rsid w:val="00C57ED3"/>
    <w:rsid w:val="00C64CD8"/>
    <w:rsid w:val="00C82695"/>
    <w:rsid w:val="00C97C68"/>
    <w:rsid w:val="00CA1A47"/>
    <w:rsid w:val="00CA3DFC"/>
    <w:rsid w:val="00CB44E5"/>
    <w:rsid w:val="00CC247A"/>
    <w:rsid w:val="00CC6976"/>
    <w:rsid w:val="00CE388F"/>
    <w:rsid w:val="00CE5E47"/>
    <w:rsid w:val="00CF020F"/>
    <w:rsid w:val="00CF2B5B"/>
    <w:rsid w:val="00D01BF4"/>
    <w:rsid w:val="00D14CE0"/>
    <w:rsid w:val="00D150D9"/>
    <w:rsid w:val="00D268B3"/>
    <w:rsid w:val="00D52FD6"/>
    <w:rsid w:val="00D54009"/>
    <w:rsid w:val="00D5651D"/>
    <w:rsid w:val="00D57A34"/>
    <w:rsid w:val="00D74898"/>
    <w:rsid w:val="00D801ED"/>
    <w:rsid w:val="00D936BC"/>
    <w:rsid w:val="00D96530"/>
    <w:rsid w:val="00DA1CB1"/>
    <w:rsid w:val="00DD44AF"/>
    <w:rsid w:val="00DE2AC3"/>
    <w:rsid w:val="00DE5692"/>
    <w:rsid w:val="00DE6300"/>
    <w:rsid w:val="00DF4BC6"/>
    <w:rsid w:val="00DF78E0"/>
    <w:rsid w:val="00E03C94"/>
    <w:rsid w:val="00E205BC"/>
    <w:rsid w:val="00E26226"/>
    <w:rsid w:val="00E45D05"/>
    <w:rsid w:val="00E55816"/>
    <w:rsid w:val="00E55AEF"/>
    <w:rsid w:val="00E976C1"/>
    <w:rsid w:val="00EA12E5"/>
    <w:rsid w:val="00EB03CE"/>
    <w:rsid w:val="00EB55C6"/>
    <w:rsid w:val="00EE30F5"/>
    <w:rsid w:val="00EF1932"/>
    <w:rsid w:val="00EF71B6"/>
    <w:rsid w:val="00F02766"/>
    <w:rsid w:val="00F02ED7"/>
    <w:rsid w:val="00F05BD4"/>
    <w:rsid w:val="00F06473"/>
    <w:rsid w:val="00F47F13"/>
    <w:rsid w:val="00F6155B"/>
    <w:rsid w:val="00F65C19"/>
    <w:rsid w:val="00F85FC2"/>
    <w:rsid w:val="00FC206C"/>
    <w:rsid w:val="00FD08E2"/>
    <w:rsid w:val="00FD18DA"/>
    <w:rsid w:val="00FD2546"/>
    <w:rsid w:val="00FD772E"/>
    <w:rsid w:val="00FE03DB"/>
    <w:rsid w:val="00FE78C7"/>
    <w:rsid w:val="00FF43AC"/>
    <w:rsid w:val="00FF5E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A039B2"/>
  <w15:docId w15:val="{E6966D8B-79D4-482D-9546-7B185F758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0B5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Titre1">
    <w:name w:val="heading 1"/>
    <w:basedOn w:val="Normal"/>
    <w:next w:val="Normal"/>
    <w:qFormat/>
    <w:pPr>
      <w:keepNext/>
      <w:keepLines/>
      <w:spacing w:before="280"/>
      <w:ind w:left="1134" w:hanging="1134"/>
      <w:outlineLvl w:val="0"/>
    </w:pPr>
    <w:rPr>
      <w:b/>
      <w:sz w:val="28"/>
    </w:rPr>
  </w:style>
  <w:style w:type="paragraph" w:styleId="Titre2">
    <w:name w:val="heading 2"/>
    <w:basedOn w:val="Titre1"/>
    <w:next w:val="Normal"/>
    <w:qFormat/>
    <w:pPr>
      <w:spacing w:before="200"/>
      <w:outlineLvl w:val="1"/>
    </w:pPr>
    <w:rPr>
      <w:sz w:val="24"/>
    </w:rPr>
  </w:style>
  <w:style w:type="paragraph" w:styleId="Titre3">
    <w:name w:val="heading 3"/>
    <w:basedOn w:val="Titre1"/>
    <w:next w:val="Normal"/>
    <w:qFormat/>
    <w:pPr>
      <w:tabs>
        <w:tab w:val="clear" w:pos="1134"/>
      </w:tabs>
      <w:spacing w:before="200"/>
      <w:outlineLvl w:val="2"/>
    </w:pPr>
    <w:rPr>
      <w:sz w:val="24"/>
    </w:rPr>
  </w:style>
  <w:style w:type="paragraph" w:styleId="Titre4">
    <w:name w:val="heading 4"/>
    <w:basedOn w:val="Titre3"/>
    <w:next w:val="Normal"/>
    <w:qFormat/>
    <w:pPr>
      <w:outlineLvl w:val="3"/>
    </w:pPr>
  </w:style>
  <w:style w:type="paragraph" w:styleId="Titre5">
    <w:name w:val="heading 5"/>
    <w:basedOn w:val="Titre4"/>
    <w:next w:val="Normal"/>
    <w:qFormat/>
    <w:pPr>
      <w:outlineLvl w:val="4"/>
    </w:pPr>
  </w:style>
  <w:style w:type="paragraph" w:styleId="Titre6">
    <w:name w:val="heading 6"/>
    <w:basedOn w:val="Titre4"/>
    <w:next w:val="Normal"/>
    <w:qFormat/>
    <w:pPr>
      <w:outlineLvl w:val="5"/>
    </w:pPr>
  </w:style>
  <w:style w:type="paragraph" w:styleId="Titre7">
    <w:name w:val="heading 7"/>
    <w:basedOn w:val="Titre6"/>
    <w:next w:val="Normal"/>
    <w:qFormat/>
    <w:pPr>
      <w:outlineLvl w:val="6"/>
    </w:pPr>
  </w:style>
  <w:style w:type="paragraph" w:styleId="Titre8">
    <w:name w:val="heading 8"/>
    <w:basedOn w:val="Titre6"/>
    <w:next w:val="Normal"/>
    <w:qFormat/>
    <w:pPr>
      <w:outlineLvl w:val="7"/>
    </w:pPr>
  </w:style>
  <w:style w:type="paragraph" w:styleId="Titre9">
    <w:name w:val="heading 9"/>
    <w:basedOn w:val="Titre6"/>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gendaitem">
    <w:name w:val="Agenda_item"/>
    <w:basedOn w:val="Normal"/>
    <w:next w:val="Normal"/>
    <w:qFormat/>
    <w:rsid w:val="00745AEE"/>
    <w:pPr>
      <w:overflowPunct/>
      <w:autoSpaceDE/>
      <w:autoSpaceDN/>
      <w:adjustRightInd/>
      <w:spacing w:before="240"/>
      <w:jc w:val="center"/>
      <w:textAlignment w:val="auto"/>
    </w:pPr>
    <w:rPr>
      <w:sz w:val="28"/>
      <w:lang w:val="es-ES_tradnl"/>
    </w:rPr>
  </w:style>
  <w:style w:type="paragraph" w:customStyle="1" w:styleId="AnnexNo">
    <w:name w:val="Annex_No"/>
    <w:basedOn w:val="Normal"/>
    <w:next w:val="Normal"/>
    <w:rsid w:val="00745AEE"/>
    <w:pPr>
      <w:keepNext/>
      <w:keepLines/>
      <w:spacing w:before="480" w:after="80"/>
      <w:jc w:val="center"/>
    </w:pPr>
    <w:rPr>
      <w:caps/>
      <w:sz w:val="28"/>
    </w:rPr>
  </w:style>
  <w:style w:type="paragraph" w:customStyle="1" w:styleId="Annexref">
    <w:name w:val="Annex_ref"/>
    <w:basedOn w:val="Normal"/>
    <w:next w:val="Normal"/>
    <w:rsid w:val="00745AEE"/>
    <w:pPr>
      <w:keepNext/>
      <w:keepLines/>
      <w:spacing w:after="280"/>
      <w:jc w:val="center"/>
    </w:pPr>
  </w:style>
  <w:style w:type="paragraph" w:customStyle="1" w:styleId="Annextitle">
    <w:name w:val="Annex_title"/>
    <w:basedOn w:val="Normal"/>
    <w:next w:val="Normal"/>
    <w:rsid w:val="00745AEE"/>
    <w:pPr>
      <w:keepNext/>
      <w:keepLines/>
      <w:spacing w:before="240" w:after="280"/>
      <w:jc w:val="center"/>
    </w:pPr>
    <w:rPr>
      <w:rFonts w:ascii="Times New Roman Bold" w:hAnsi="Times New Roman Bold"/>
      <w:b/>
      <w:sz w:val="28"/>
    </w:rPr>
  </w:style>
  <w:style w:type="character" w:customStyle="1" w:styleId="Appdef">
    <w:name w:val="App_def"/>
    <w:basedOn w:val="Policepardfaut"/>
    <w:rsid w:val="00745AEE"/>
    <w:rPr>
      <w:rFonts w:ascii="Times New Roman" w:hAnsi="Times New Roman"/>
      <w:b/>
    </w:rPr>
  </w:style>
  <w:style w:type="character" w:customStyle="1" w:styleId="Appref">
    <w:name w:val="App_ref"/>
    <w:basedOn w:val="Policepardfaut"/>
    <w:rsid w:val="00745AEE"/>
  </w:style>
  <w:style w:type="paragraph" w:customStyle="1" w:styleId="AppendixNo">
    <w:name w:val="Appendix_No"/>
    <w:basedOn w:val="AnnexNo"/>
    <w:next w:val="Annexref"/>
    <w:rsid w:val="00745AEE"/>
  </w:style>
  <w:style w:type="paragraph" w:customStyle="1" w:styleId="ApptoAnnex">
    <w:name w:val="App_to_Annex"/>
    <w:basedOn w:val="AppendixNo"/>
    <w:next w:val="Normal"/>
    <w:qFormat/>
    <w:rsid w:val="00745AEE"/>
  </w:style>
  <w:style w:type="paragraph" w:customStyle="1" w:styleId="Appendixref">
    <w:name w:val="Appendix_ref"/>
    <w:basedOn w:val="Annexref"/>
    <w:next w:val="Annextitle"/>
    <w:rsid w:val="00745AEE"/>
  </w:style>
  <w:style w:type="paragraph" w:customStyle="1" w:styleId="Appendixtitle">
    <w:name w:val="Appendix_title"/>
    <w:basedOn w:val="Annextitle"/>
    <w:next w:val="Normal"/>
    <w:rsid w:val="00745AEE"/>
  </w:style>
  <w:style w:type="character" w:customStyle="1" w:styleId="Artdef">
    <w:name w:val="Art_def"/>
    <w:basedOn w:val="Policepardfaut"/>
    <w:rsid w:val="00745AEE"/>
    <w:rPr>
      <w:rFonts w:ascii="Times New Roman" w:hAnsi="Times New Roman"/>
      <w:b/>
    </w:rPr>
  </w:style>
  <w:style w:type="paragraph" w:customStyle="1" w:styleId="Artheading">
    <w:name w:val="Art_heading"/>
    <w:basedOn w:val="Normal"/>
    <w:next w:val="Normal"/>
    <w:rsid w:val="00745AEE"/>
    <w:pPr>
      <w:spacing w:before="480"/>
      <w:jc w:val="center"/>
    </w:pPr>
    <w:rPr>
      <w:rFonts w:ascii="Times New Roman Bold" w:hAnsi="Times New Roman Bold"/>
      <w:b/>
      <w:sz w:val="28"/>
    </w:rPr>
  </w:style>
  <w:style w:type="paragraph" w:customStyle="1" w:styleId="ArtNo">
    <w:name w:val="Art_No"/>
    <w:basedOn w:val="Normal"/>
    <w:next w:val="Normal"/>
    <w:rsid w:val="00745AEE"/>
    <w:pPr>
      <w:keepNext/>
      <w:keepLines/>
      <w:spacing w:before="480"/>
      <w:jc w:val="center"/>
    </w:pPr>
    <w:rPr>
      <w:caps/>
      <w:sz w:val="28"/>
    </w:rPr>
  </w:style>
  <w:style w:type="character" w:customStyle="1" w:styleId="Artref">
    <w:name w:val="Art_ref"/>
    <w:basedOn w:val="Policepardfaut"/>
    <w:rsid w:val="00745AEE"/>
  </w:style>
  <w:style w:type="paragraph" w:customStyle="1" w:styleId="Arttitle">
    <w:name w:val="Art_title"/>
    <w:basedOn w:val="Normal"/>
    <w:next w:val="Normal"/>
    <w:rsid w:val="00745AEE"/>
    <w:pPr>
      <w:keepNext/>
      <w:keepLines/>
      <w:spacing w:before="240"/>
      <w:jc w:val="center"/>
    </w:pPr>
    <w:rPr>
      <w:b/>
      <w:sz w:val="28"/>
    </w:rPr>
  </w:style>
  <w:style w:type="paragraph" w:customStyle="1" w:styleId="Border">
    <w:name w:val="Border"/>
    <w:basedOn w:val="Normal"/>
    <w:rsid w:val="00745AEE"/>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customStyle="1" w:styleId="Call">
    <w:name w:val="Call"/>
    <w:basedOn w:val="Normal"/>
    <w:next w:val="Normal"/>
    <w:rsid w:val="00745AEE"/>
    <w:pPr>
      <w:keepNext/>
      <w:keepLines/>
      <w:spacing w:before="160"/>
      <w:ind w:left="1134"/>
    </w:pPr>
    <w:rPr>
      <w:i/>
    </w:rPr>
  </w:style>
  <w:style w:type="paragraph" w:customStyle="1" w:styleId="ChapNo">
    <w:name w:val="Chap_No"/>
    <w:basedOn w:val="ArtNo"/>
    <w:next w:val="Normal"/>
    <w:rsid w:val="00745AEE"/>
    <w:rPr>
      <w:rFonts w:ascii="Times New Roman Bold" w:hAnsi="Times New Roman Bold"/>
      <w:b/>
    </w:rPr>
  </w:style>
  <w:style w:type="paragraph" w:customStyle="1" w:styleId="Chaptitle">
    <w:name w:val="Chap_title"/>
    <w:basedOn w:val="Arttitle"/>
    <w:next w:val="Normal"/>
    <w:rsid w:val="00745AEE"/>
  </w:style>
  <w:style w:type="character" w:styleId="Appeldenotedefin">
    <w:name w:val="endnote reference"/>
    <w:basedOn w:val="Policepardfaut"/>
    <w:rsid w:val="00745AEE"/>
    <w:rPr>
      <w:vertAlign w:val="superscript"/>
    </w:rPr>
  </w:style>
  <w:style w:type="paragraph" w:customStyle="1" w:styleId="enumlev1">
    <w:name w:val="enumlev1"/>
    <w:basedOn w:val="Normal"/>
    <w:rsid w:val="00745AEE"/>
    <w:pPr>
      <w:tabs>
        <w:tab w:val="clear" w:pos="2268"/>
        <w:tab w:val="left" w:pos="2608"/>
        <w:tab w:val="left" w:pos="3345"/>
      </w:tabs>
      <w:spacing w:before="80"/>
      <w:ind w:left="1134" w:hanging="1134"/>
    </w:pPr>
  </w:style>
  <w:style w:type="paragraph" w:customStyle="1" w:styleId="enumlev2">
    <w:name w:val="enumlev2"/>
    <w:basedOn w:val="enumlev1"/>
    <w:rsid w:val="00745AEE"/>
    <w:pPr>
      <w:ind w:left="1871" w:hanging="737"/>
    </w:pPr>
  </w:style>
  <w:style w:type="paragraph" w:customStyle="1" w:styleId="enumlev3">
    <w:name w:val="enumlev3"/>
    <w:basedOn w:val="enumlev2"/>
    <w:rsid w:val="00745AEE"/>
    <w:pPr>
      <w:ind w:left="2268" w:hanging="397"/>
    </w:pPr>
  </w:style>
  <w:style w:type="paragraph" w:customStyle="1" w:styleId="Equation">
    <w:name w:val="Equation"/>
    <w:basedOn w:val="Normal"/>
    <w:rsid w:val="00745AEE"/>
    <w:pPr>
      <w:tabs>
        <w:tab w:val="clear" w:pos="1871"/>
        <w:tab w:val="clear" w:pos="2268"/>
        <w:tab w:val="center" w:pos="4820"/>
        <w:tab w:val="right" w:pos="9639"/>
      </w:tabs>
    </w:pPr>
  </w:style>
  <w:style w:type="paragraph" w:customStyle="1" w:styleId="Equationlegend">
    <w:name w:val="Equation_legend"/>
    <w:basedOn w:val="Retraitnormal"/>
    <w:rsid w:val="00745AEE"/>
    <w:pPr>
      <w:tabs>
        <w:tab w:val="clear" w:pos="1134"/>
        <w:tab w:val="clear" w:pos="2268"/>
        <w:tab w:val="right" w:pos="1871"/>
        <w:tab w:val="left" w:pos="2041"/>
      </w:tabs>
      <w:spacing w:before="80"/>
      <w:ind w:left="2041" w:hanging="2041"/>
    </w:pPr>
  </w:style>
  <w:style w:type="paragraph" w:styleId="Retraitnormal">
    <w:name w:val="Normal Indent"/>
    <w:basedOn w:val="Normal"/>
    <w:rsid w:val="00190B55"/>
    <w:pPr>
      <w:ind w:left="1134"/>
    </w:pPr>
  </w:style>
  <w:style w:type="paragraph" w:customStyle="1" w:styleId="Figure">
    <w:name w:val="Figure"/>
    <w:basedOn w:val="Normal"/>
    <w:next w:val="Normal"/>
    <w:rsid w:val="00745AEE"/>
    <w:pPr>
      <w:keepNext/>
      <w:keepLines/>
      <w:jc w:val="center"/>
    </w:pPr>
  </w:style>
  <w:style w:type="paragraph" w:customStyle="1" w:styleId="Figurelegend">
    <w:name w:val="Figure_legend"/>
    <w:basedOn w:val="Normal"/>
    <w:rsid w:val="00745AEE"/>
    <w:pPr>
      <w:keepNext/>
      <w:keepLines/>
      <w:spacing w:before="20" w:after="20"/>
    </w:pPr>
    <w:rPr>
      <w:sz w:val="18"/>
    </w:rPr>
  </w:style>
  <w:style w:type="paragraph" w:customStyle="1" w:styleId="FigureNo">
    <w:name w:val="Figure_No"/>
    <w:basedOn w:val="Normal"/>
    <w:next w:val="Normal"/>
    <w:rsid w:val="00745AEE"/>
    <w:pPr>
      <w:keepNext/>
      <w:keepLines/>
      <w:spacing w:before="480" w:after="120"/>
      <w:jc w:val="center"/>
    </w:pPr>
    <w:rPr>
      <w:caps/>
      <w:sz w:val="20"/>
    </w:rPr>
  </w:style>
  <w:style w:type="paragraph" w:customStyle="1" w:styleId="Figuretitle">
    <w:name w:val="Figure_title"/>
    <w:basedOn w:val="Normal"/>
    <w:next w:val="Normal"/>
    <w:rsid w:val="00745AEE"/>
    <w:pPr>
      <w:keepNext/>
      <w:keepLines/>
      <w:spacing w:before="0" w:after="480"/>
      <w:jc w:val="center"/>
    </w:pPr>
    <w:rPr>
      <w:rFonts w:ascii="Times New Roman Bold" w:hAnsi="Times New Roman Bold"/>
      <w:b/>
      <w:sz w:val="20"/>
    </w:rPr>
  </w:style>
  <w:style w:type="paragraph" w:customStyle="1" w:styleId="Figurewithouttitle">
    <w:name w:val="Figure_without_title"/>
    <w:basedOn w:val="FigureNo"/>
    <w:next w:val="Normal"/>
    <w:rsid w:val="00745AEE"/>
    <w:pPr>
      <w:keepNext w:val="0"/>
    </w:pPr>
  </w:style>
  <w:style w:type="paragraph" w:styleId="Pieddepage">
    <w:name w:val="footer"/>
    <w:basedOn w:val="Normal"/>
    <w:link w:val="PieddepageCar"/>
    <w:rsid w:val="00745AEE"/>
    <w:pPr>
      <w:tabs>
        <w:tab w:val="clear" w:pos="1134"/>
        <w:tab w:val="clear" w:pos="1871"/>
        <w:tab w:val="clear" w:pos="2268"/>
        <w:tab w:val="left" w:pos="5954"/>
        <w:tab w:val="right" w:pos="9639"/>
      </w:tabs>
      <w:spacing w:before="0"/>
    </w:pPr>
    <w:rPr>
      <w:caps/>
      <w:noProof/>
      <w:sz w:val="16"/>
    </w:rPr>
  </w:style>
  <w:style w:type="character" w:customStyle="1" w:styleId="PieddepageCar">
    <w:name w:val="Pied de page Car"/>
    <w:basedOn w:val="Policepardfaut"/>
    <w:link w:val="Pieddepage"/>
    <w:rsid w:val="00745AEE"/>
    <w:rPr>
      <w:rFonts w:ascii="Times New Roman" w:hAnsi="Times New Roman"/>
      <w:caps/>
      <w:noProof/>
      <w:sz w:val="16"/>
      <w:lang w:val="en-GB" w:eastAsia="en-US"/>
    </w:rPr>
  </w:style>
  <w:style w:type="paragraph" w:customStyle="1" w:styleId="FirstFooter">
    <w:name w:val="FirstFooter"/>
    <w:basedOn w:val="Pieddepage"/>
    <w:rsid w:val="00745AEE"/>
    <w:pPr>
      <w:tabs>
        <w:tab w:val="clear" w:pos="5954"/>
        <w:tab w:val="clear" w:pos="9639"/>
      </w:tabs>
      <w:overflowPunct/>
      <w:autoSpaceDE/>
      <w:autoSpaceDN/>
      <w:adjustRightInd/>
      <w:spacing w:before="40"/>
      <w:textAlignment w:val="auto"/>
    </w:pPr>
    <w:rPr>
      <w:caps w:val="0"/>
      <w:noProof w:val="0"/>
    </w:rPr>
  </w:style>
  <w:style w:type="character" w:styleId="Appelnotedebasdep">
    <w:name w:val="footnote reference"/>
    <w:basedOn w:val="Policepardfaut"/>
    <w:rsid w:val="00745AEE"/>
    <w:rPr>
      <w:position w:val="6"/>
      <w:sz w:val="18"/>
    </w:rPr>
  </w:style>
  <w:style w:type="paragraph" w:styleId="Notedebasdepage">
    <w:name w:val="footnote text"/>
    <w:basedOn w:val="Normal"/>
    <w:link w:val="NotedebasdepageCar"/>
    <w:rsid w:val="00745AEE"/>
    <w:pPr>
      <w:keepLines/>
      <w:tabs>
        <w:tab w:val="left" w:pos="255"/>
      </w:tabs>
    </w:pPr>
  </w:style>
  <w:style w:type="character" w:customStyle="1" w:styleId="NotedebasdepageCar">
    <w:name w:val="Note de bas de page Car"/>
    <w:basedOn w:val="Policepardfaut"/>
    <w:link w:val="Notedebasdepage"/>
    <w:rsid w:val="00745AEE"/>
    <w:rPr>
      <w:rFonts w:ascii="Times New Roman" w:hAnsi="Times New Roman"/>
      <w:sz w:val="24"/>
      <w:lang w:val="en-GB" w:eastAsia="en-US"/>
    </w:rPr>
  </w:style>
  <w:style w:type="paragraph" w:styleId="En-tte">
    <w:name w:val="header"/>
    <w:basedOn w:val="Normal"/>
    <w:link w:val="En-tteCar"/>
    <w:rsid w:val="00745AEE"/>
    <w:pPr>
      <w:spacing w:before="0"/>
      <w:jc w:val="center"/>
    </w:pPr>
    <w:rPr>
      <w:sz w:val="18"/>
    </w:rPr>
  </w:style>
  <w:style w:type="character" w:customStyle="1" w:styleId="En-tteCar">
    <w:name w:val="En-tête Car"/>
    <w:basedOn w:val="Policepardfaut"/>
    <w:link w:val="En-tte"/>
    <w:rsid w:val="00745AEE"/>
    <w:rPr>
      <w:rFonts w:ascii="Times New Roman" w:hAnsi="Times New Roman"/>
      <w:sz w:val="18"/>
      <w:lang w:val="en-GB" w:eastAsia="en-US"/>
    </w:rPr>
  </w:style>
  <w:style w:type="paragraph" w:customStyle="1" w:styleId="Normalaftertitle">
    <w:name w:val="Normal after title"/>
    <w:basedOn w:val="Normal"/>
    <w:next w:val="Normal"/>
    <w:rsid w:val="00190B55"/>
    <w:pPr>
      <w:spacing w:before="280"/>
    </w:pPr>
  </w:style>
  <w:style w:type="paragraph" w:customStyle="1" w:styleId="Section1">
    <w:name w:val="Section_1"/>
    <w:basedOn w:val="Normal"/>
    <w:rsid w:val="00190B55"/>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190B55"/>
    <w:rPr>
      <w:b w:val="0"/>
      <w:i/>
    </w:rPr>
  </w:style>
  <w:style w:type="paragraph" w:customStyle="1" w:styleId="Section3">
    <w:name w:val="Section_3"/>
    <w:basedOn w:val="Section1"/>
    <w:rsid w:val="00190B55"/>
    <w:rPr>
      <w:b w:val="0"/>
    </w:rPr>
  </w:style>
  <w:style w:type="paragraph" w:customStyle="1" w:styleId="SectionNo">
    <w:name w:val="Section_No"/>
    <w:basedOn w:val="AnnexNo"/>
    <w:next w:val="Normal"/>
    <w:rsid w:val="00190B55"/>
  </w:style>
  <w:style w:type="paragraph" w:customStyle="1" w:styleId="Sectiontitle">
    <w:name w:val="Section_title"/>
    <w:basedOn w:val="Annextitle"/>
    <w:next w:val="Normalaftertitle"/>
    <w:rsid w:val="00190B55"/>
  </w:style>
  <w:style w:type="paragraph" w:customStyle="1" w:styleId="Source">
    <w:name w:val="Source"/>
    <w:basedOn w:val="Normal"/>
    <w:next w:val="Normal"/>
    <w:rsid w:val="00190B55"/>
    <w:pPr>
      <w:spacing w:before="840"/>
      <w:jc w:val="center"/>
    </w:pPr>
    <w:rPr>
      <w:b/>
      <w:sz w:val="28"/>
    </w:rPr>
  </w:style>
  <w:style w:type="paragraph" w:customStyle="1" w:styleId="SpecialFooter">
    <w:name w:val="Special Footer"/>
    <w:basedOn w:val="Pieddepage"/>
    <w:rsid w:val="00190B55"/>
    <w:pPr>
      <w:tabs>
        <w:tab w:val="left" w:pos="567"/>
        <w:tab w:val="left" w:pos="1134"/>
        <w:tab w:val="left" w:pos="1701"/>
        <w:tab w:val="left" w:pos="2268"/>
        <w:tab w:val="left" w:pos="2835"/>
      </w:tabs>
      <w:jc w:val="both"/>
    </w:pPr>
    <w:rPr>
      <w:caps w:val="0"/>
      <w:noProof w:val="0"/>
    </w:rPr>
  </w:style>
  <w:style w:type="paragraph" w:customStyle="1" w:styleId="Subsection1">
    <w:name w:val="Subsection_1"/>
    <w:basedOn w:val="Section1"/>
    <w:next w:val="Normalaftertitle"/>
    <w:qFormat/>
    <w:rsid w:val="00190B55"/>
  </w:style>
  <w:style w:type="character" w:customStyle="1" w:styleId="Tablefreq">
    <w:name w:val="Table_freq"/>
    <w:basedOn w:val="Policepardfaut"/>
    <w:rsid w:val="00190B55"/>
    <w:rPr>
      <w:b/>
      <w:color w:val="auto"/>
      <w:sz w:val="20"/>
    </w:rPr>
  </w:style>
  <w:style w:type="paragraph" w:customStyle="1" w:styleId="Tablehead">
    <w:name w:val="Table_head"/>
    <w:basedOn w:val="Normal"/>
    <w:rsid w:val="00FD772E"/>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C214ED"/>
    <w:rPr>
      <w:sz w:val="20"/>
    </w:rPr>
  </w:style>
  <w:style w:type="paragraph" w:customStyle="1" w:styleId="TableNo">
    <w:name w:val="Table_No"/>
    <w:basedOn w:val="Normal"/>
    <w:next w:val="Normal"/>
    <w:rsid w:val="001D058F"/>
    <w:pPr>
      <w:keepNext/>
      <w:spacing w:before="560" w:after="120"/>
      <w:jc w:val="center"/>
    </w:pPr>
    <w:rPr>
      <w:caps/>
      <w:sz w:val="20"/>
    </w:rPr>
  </w:style>
  <w:style w:type="paragraph" w:customStyle="1" w:styleId="Tableref">
    <w:name w:val="Table_ref"/>
    <w:basedOn w:val="Normal"/>
    <w:next w:val="Normal"/>
    <w:rsid w:val="00190B55"/>
    <w:pPr>
      <w:keepNext/>
      <w:spacing w:before="560"/>
      <w:jc w:val="center"/>
    </w:pPr>
    <w:rPr>
      <w:sz w:val="20"/>
    </w:rPr>
  </w:style>
  <w:style w:type="paragraph" w:customStyle="1" w:styleId="Normalend">
    <w:name w:val="Normal_end"/>
    <w:basedOn w:val="Normal"/>
    <w:next w:val="Normal"/>
    <w:qFormat/>
    <w:rsid w:val="00D801ED"/>
    <w:rPr>
      <w:lang w:val="en-US"/>
    </w:rPr>
  </w:style>
  <w:style w:type="paragraph" w:customStyle="1" w:styleId="Proposal">
    <w:name w:val="Proposal"/>
    <w:basedOn w:val="Normal"/>
    <w:next w:val="Normal"/>
    <w:rsid w:val="00241FA2"/>
    <w:pPr>
      <w:keepNext/>
      <w:spacing w:before="240"/>
    </w:pPr>
    <w:rPr>
      <w:rFonts w:hAnsi="Times New Roman Bold"/>
      <w:b/>
    </w:rPr>
  </w:style>
  <w:style w:type="paragraph" w:customStyle="1" w:styleId="Reasons">
    <w:name w:val="Reasons"/>
    <w:basedOn w:val="Normal"/>
    <w:rsid w:val="00DE5692"/>
    <w:pPr>
      <w:tabs>
        <w:tab w:val="clear" w:pos="1871"/>
        <w:tab w:val="clear" w:pos="2268"/>
        <w:tab w:val="left" w:pos="1588"/>
        <w:tab w:val="left" w:pos="1985"/>
      </w:tabs>
    </w:pPr>
  </w:style>
  <w:style w:type="paragraph" w:customStyle="1" w:styleId="Questiondate">
    <w:name w:val="Question_date"/>
    <w:basedOn w:val="Normal"/>
    <w:next w:val="Normalaftertitle"/>
    <w:rsid w:val="004969AD"/>
    <w:pPr>
      <w:keepNext/>
      <w:keepLines/>
      <w:jc w:val="right"/>
    </w:pPr>
    <w:rPr>
      <w:sz w:val="22"/>
    </w:rPr>
  </w:style>
  <w:style w:type="paragraph" w:customStyle="1" w:styleId="QuestionNo">
    <w:name w:val="Question_No"/>
    <w:basedOn w:val="Normal"/>
    <w:next w:val="Normal"/>
    <w:rsid w:val="004969AD"/>
    <w:pPr>
      <w:keepNext/>
      <w:keepLines/>
      <w:spacing w:before="480"/>
      <w:jc w:val="center"/>
    </w:pPr>
    <w:rPr>
      <w:caps/>
      <w:sz w:val="28"/>
    </w:rPr>
  </w:style>
  <w:style w:type="paragraph" w:customStyle="1" w:styleId="Questiontitle">
    <w:name w:val="Question_title"/>
    <w:basedOn w:val="Normal"/>
    <w:next w:val="Normal"/>
    <w:rsid w:val="00A54C25"/>
    <w:pPr>
      <w:keepNext/>
      <w:keepLines/>
      <w:spacing w:before="240"/>
      <w:jc w:val="center"/>
    </w:pPr>
    <w:rPr>
      <w:rFonts w:ascii="Times New Roman Bold" w:hAnsi="Times New Roman Bold"/>
      <w:b/>
      <w:sz w:val="28"/>
    </w:rPr>
  </w:style>
  <w:style w:type="paragraph" w:styleId="TM1">
    <w:name w:val="toc 1"/>
    <w:basedOn w:val="Normal"/>
    <w:rsid w:val="001D058F"/>
    <w:pPr>
      <w:keepLines/>
      <w:tabs>
        <w:tab w:val="clear" w:pos="1134"/>
        <w:tab w:val="clear" w:pos="1871"/>
        <w:tab w:val="clear" w:pos="2268"/>
        <w:tab w:val="left" w:pos="567"/>
        <w:tab w:val="left" w:leader="dot" w:pos="7938"/>
        <w:tab w:val="center" w:pos="9526"/>
      </w:tabs>
      <w:spacing w:before="240"/>
      <w:ind w:left="567" w:hanging="567"/>
    </w:pPr>
  </w:style>
  <w:style w:type="paragraph" w:styleId="TM2">
    <w:name w:val="toc 2"/>
    <w:basedOn w:val="TM1"/>
    <w:rsid w:val="001D058F"/>
    <w:pPr>
      <w:spacing w:before="120"/>
    </w:pPr>
  </w:style>
  <w:style w:type="paragraph" w:styleId="TM3">
    <w:name w:val="toc 3"/>
    <w:basedOn w:val="TM2"/>
    <w:rsid w:val="001D058F"/>
  </w:style>
  <w:style w:type="paragraph" w:styleId="TM4">
    <w:name w:val="toc 4"/>
    <w:basedOn w:val="TM3"/>
    <w:rsid w:val="001D058F"/>
  </w:style>
  <w:style w:type="paragraph" w:styleId="TM5">
    <w:name w:val="toc 5"/>
    <w:basedOn w:val="TM4"/>
    <w:rsid w:val="001D058F"/>
  </w:style>
  <w:style w:type="paragraph" w:styleId="TM6">
    <w:name w:val="toc 6"/>
    <w:basedOn w:val="TM4"/>
    <w:rsid w:val="001D058F"/>
  </w:style>
  <w:style w:type="paragraph" w:styleId="TM7">
    <w:name w:val="toc 7"/>
    <w:basedOn w:val="TM4"/>
    <w:rsid w:val="001D058F"/>
  </w:style>
  <w:style w:type="paragraph" w:styleId="TM8">
    <w:name w:val="toc 8"/>
    <w:basedOn w:val="TM4"/>
    <w:rsid w:val="001D058F"/>
  </w:style>
  <w:style w:type="paragraph" w:customStyle="1" w:styleId="Title1">
    <w:name w:val="Title 1"/>
    <w:basedOn w:val="Source"/>
    <w:next w:val="Normal"/>
    <w:rsid w:val="001D058F"/>
    <w:pPr>
      <w:tabs>
        <w:tab w:val="left" w:pos="567"/>
        <w:tab w:val="left" w:pos="1701"/>
        <w:tab w:val="left" w:pos="2835"/>
      </w:tabs>
      <w:spacing w:before="240"/>
    </w:pPr>
    <w:rPr>
      <w:b w:val="0"/>
      <w:caps/>
    </w:rPr>
  </w:style>
  <w:style w:type="paragraph" w:customStyle="1" w:styleId="Title2">
    <w:name w:val="Title 2"/>
    <w:basedOn w:val="Source"/>
    <w:next w:val="Normal"/>
    <w:rsid w:val="001D058F"/>
    <w:pPr>
      <w:overflowPunct/>
      <w:autoSpaceDE/>
      <w:autoSpaceDN/>
      <w:adjustRightInd/>
      <w:spacing w:before="480"/>
      <w:textAlignment w:val="auto"/>
    </w:pPr>
    <w:rPr>
      <w:b w:val="0"/>
      <w:caps/>
    </w:rPr>
  </w:style>
  <w:style w:type="paragraph" w:customStyle="1" w:styleId="Title3">
    <w:name w:val="Title 3"/>
    <w:basedOn w:val="Title2"/>
    <w:next w:val="Normal"/>
    <w:rsid w:val="001D058F"/>
    <w:pPr>
      <w:spacing w:before="240"/>
    </w:pPr>
    <w:rPr>
      <w:caps w:val="0"/>
    </w:rPr>
  </w:style>
  <w:style w:type="paragraph" w:customStyle="1" w:styleId="Title4">
    <w:name w:val="Title 4"/>
    <w:basedOn w:val="Title3"/>
    <w:next w:val="Titre1"/>
    <w:rsid w:val="001D058F"/>
    <w:rPr>
      <w:b/>
    </w:rPr>
  </w:style>
  <w:style w:type="paragraph" w:customStyle="1" w:styleId="Tabletext">
    <w:name w:val="Table_text"/>
    <w:basedOn w:val="Normal"/>
    <w:rsid w:val="001D05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title">
    <w:name w:val="Table_title"/>
    <w:basedOn w:val="Normal"/>
    <w:next w:val="Tabletext"/>
    <w:rsid w:val="001D058F"/>
    <w:pPr>
      <w:keepNext/>
      <w:keepLines/>
      <w:spacing w:before="0" w:after="120"/>
      <w:jc w:val="center"/>
    </w:pPr>
    <w:rPr>
      <w:rFonts w:ascii="Times New Roman Bold" w:hAnsi="Times New Roman Bold"/>
      <w:b/>
      <w:sz w:val="20"/>
    </w:rPr>
  </w:style>
  <w:style w:type="paragraph" w:customStyle="1" w:styleId="Headingi">
    <w:name w:val="Heading_i"/>
    <w:basedOn w:val="Normal"/>
    <w:next w:val="Normal"/>
    <w:qFormat/>
    <w:rsid w:val="00EA12E5"/>
    <w:pPr>
      <w:spacing w:before="160"/>
    </w:pPr>
    <w:rPr>
      <w:i/>
    </w:rPr>
  </w:style>
  <w:style w:type="paragraph" w:customStyle="1" w:styleId="Headingb">
    <w:name w:val="Heading_b"/>
    <w:basedOn w:val="Normal"/>
    <w:next w:val="Normal"/>
    <w:qFormat/>
    <w:rsid w:val="00EA12E5"/>
    <w:pPr>
      <w:spacing w:before="160"/>
    </w:pPr>
    <w:rPr>
      <w:rFonts w:ascii="Times New Roman Bold" w:hAnsi="Times New Roman Bold" w:cs="Times New Roman Bold"/>
      <w:b/>
      <w:lang w:val="fr-CH"/>
    </w:rPr>
  </w:style>
  <w:style w:type="paragraph" w:customStyle="1" w:styleId="Note">
    <w:name w:val="Note"/>
    <w:basedOn w:val="Normal"/>
    <w:next w:val="Normal"/>
    <w:rsid w:val="00FD772E"/>
    <w:pPr>
      <w:tabs>
        <w:tab w:val="left" w:pos="284"/>
      </w:tabs>
      <w:spacing w:before="80"/>
    </w:pPr>
  </w:style>
  <w:style w:type="paragraph" w:customStyle="1" w:styleId="Part1">
    <w:name w:val="Part_1"/>
    <w:basedOn w:val="Section1"/>
    <w:next w:val="Section1"/>
    <w:qFormat/>
    <w:rsid w:val="00DE2AC3"/>
  </w:style>
  <w:style w:type="paragraph" w:customStyle="1" w:styleId="PartNo">
    <w:name w:val="Part_No"/>
    <w:basedOn w:val="AnnexNo"/>
    <w:next w:val="Normal"/>
    <w:rsid w:val="00DE2AC3"/>
  </w:style>
  <w:style w:type="paragraph" w:customStyle="1" w:styleId="Partref">
    <w:name w:val="Part_ref"/>
    <w:basedOn w:val="Annexref"/>
    <w:next w:val="Normal"/>
    <w:rsid w:val="00DE2AC3"/>
  </w:style>
  <w:style w:type="paragraph" w:customStyle="1" w:styleId="Parttitle">
    <w:name w:val="Part_title"/>
    <w:basedOn w:val="Annextitle"/>
    <w:next w:val="Normalaftertitle"/>
    <w:rsid w:val="00DE2AC3"/>
  </w:style>
  <w:style w:type="paragraph" w:customStyle="1" w:styleId="Recdate">
    <w:name w:val="Rec_date"/>
    <w:basedOn w:val="Normal"/>
    <w:next w:val="Normalaftertitle"/>
    <w:rsid w:val="00DE2AC3"/>
    <w:pPr>
      <w:keepNext/>
      <w:keepLines/>
      <w:jc w:val="right"/>
    </w:pPr>
    <w:rPr>
      <w:sz w:val="22"/>
    </w:rPr>
  </w:style>
  <w:style w:type="paragraph" w:customStyle="1" w:styleId="RecNo">
    <w:name w:val="Rec_No"/>
    <w:basedOn w:val="Normal"/>
    <w:next w:val="Normal"/>
    <w:rsid w:val="00DE2AC3"/>
    <w:pPr>
      <w:keepNext/>
      <w:keepLines/>
      <w:spacing w:before="480"/>
      <w:jc w:val="center"/>
    </w:pPr>
    <w:rPr>
      <w:caps/>
      <w:sz w:val="28"/>
    </w:rPr>
  </w:style>
  <w:style w:type="paragraph" w:customStyle="1" w:styleId="Rectitle">
    <w:name w:val="Rec_title"/>
    <w:basedOn w:val="RecNo"/>
    <w:next w:val="Normal"/>
    <w:rsid w:val="00DE2AC3"/>
    <w:pPr>
      <w:spacing w:before="240"/>
    </w:pPr>
    <w:rPr>
      <w:rFonts w:ascii="Times New Roman Bold" w:hAnsi="Times New Roman Bold"/>
      <w:b/>
      <w:caps w:val="0"/>
    </w:rPr>
  </w:style>
  <w:style w:type="paragraph" w:customStyle="1" w:styleId="ResNo">
    <w:name w:val="Res_No"/>
    <w:basedOn w:val="RecNo"/>
    <w:next w:val="Normal"/>
    <w:rsid w:val="00DE2AC3"/>
  </w:style>
  <w:style w:type="paragraph" w:customStyle="1" w:styleId="Restitle">
    <w:name w:val="Res_title"/>
    <w:basedOn w:val="Rectitle"/>
    <w:next w:val="Normal"/>
    <w:rsid w:val="00DE2AC3"/>
  </w:style>
  <w:style w:type="paragraph" w:customStyle="1" w:styleId="AppArtNo">
    <w:name w:val="App_Art_No"/>
    <w:basedOn w:val="ArtNo"/>
    <w:qFormat/>
    <w:rsid w:val="006E3D45"/>
  </w:style>
  <w:style w:type="paragraph" w:customStyle="1" w:styleId="AppArttitle">
    <w:name w:val="App_Art_title"/>
    <w:basedOn w:val="Arttitle"/>
    <w:qFormat/>
    <w:rsid w:val="00A066F1"/>
  </w:style>
  <w:style w:type="paragraph" w:customStyle="1" w:styleId="Committee">
    <w:name w:val="Committee"/>
    <w:basedOn w:val="Normal"/>
    <w:qFormat/>
    <w:rsid w:val="00DF4BC6"/>
    <w:pPr>
      <w:framePr w:hSpace="180" w:wrap="around" w:hAnchor="margin" w:y="-675"/>
      <w:tabs>
        <w:tab w:val="left" w:pos="851"/>
      </w:tabs>
      <w:spacing w:before="0" w:line="240" w:lineRule="atLeast"/>
    </w:pPr>
    <w:rPr>
      <w:rFonts w:cstheme="minorHAnsi"/>
      <w:b/>
      <w:szCs w:val="24"/>
    </w:rPr>
  </w:style>
  <w:style w:type="paragraph" w:customStyle="1" w:styleId="Volumetitle">
    <w:name w:val="Volume_title"/>
    <w:basedOn w:val="Normal"/>
    <w:qFormat/>
    <w:rsid w:val="003E0DB6"/>
    <w:pPr>
      <w:jc w:val="center"/>
    </w:pPr>
    <w:rPr>
      <w:b/>
      <w:bCs/>
      <w:sz w:val="28"/>
      <w:szCs w:val="28"/>
    </w:rPr>
  </w:style>
  <w:style w:type="paragraph" w:styleId="Textedebulles">
    <w:name w:val="Balloon Text"/>
    <w:basedOn w:val="Normal"/>
    <w:link w:val="TextedebullesCar"/>
    <w:semiHidden/>
    <w:unhideWhenUsed/>
    <w:rsid w:val="00202756"/>
    <w:pPr>
      <w:spacing w:before="0"/>
    </w:pPr>
    <w:rPr>
      <w:rFonts w:ascii="Segoe UI" w:hAnsi="Segoe UI" w:cs="Segoe UI"/>
      <w:sz w:val="18"/>
      <w:szCs w:val="18"/>
    </w:rPr>
  </w:style>
  <w:style w:type="character" w:customStyle="1" w:styleId="TextedebullesCar">
    <w:name w:val="Texte de bulles Car"/>
    <w:basedOn w:val="Policepardfaut"/>
    <w:link w:val="Textedebulles"/>
    <w:semiHidden/>
    <w:rsid w:val="00202756"/>
    <w:rPr>
      <w:rFonts w:ascii="Segoe UI" w:hAnsi="Segoe UI" w:cs="Segoe UI"/>
      <w:sz w:val="18"/>
      <w:szCs w:val="18"/>
      <w:lang w:val="en-GB" w:eastAsia="en-US"/>
    </w:rPr>
  </w:style>
  <w:style w:type="paragraph" w:customStyle="1" w:styleId="Tablesplit">
    <w:name w:val="Table_split"/>
    <w:basedOn w:val="Tabletext"/>
    <w:qFormat/>
    <w:rsid w:val="00CA3DFC"/>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Provsplit">
    <w:name w:val="Prov_split"/>
    <w:basedOn w:val="Policepardfaut"/>
    <w:qFormat/>
    <w:rsid w:val="00CA3DFC"/>
    <w:rPr>
      <w:rFonts w:ascii="Times New Roman" w:hAnsi="Times New Roman"/>
      <w:b w:val="0"/>
    </w:rPr>
  </w:style>
  <w:style w:type="paragraph" w:customStyle="1" w:styleId="Normalsplit">
    <w:name w:val="Normal_split"/>
    <w:basedOn w:val="Normal"/>
    <w:qFormat/>
    <w:rsid w:val="00CA3DFC"/>
  </w:style>
  <w:style w:type="paragraph" w:customStyle="1" w:styleId="Headingsplit">
    <w:name w:val="Heading_split"/>
    <w:basedOn w:val="Headingi"/>
    <w:qFormat/>
    <w:rsid w:val="00CA3DFC"/>
    <w:rPr>
      <w:lang w:val="en-US"/>
    </w:rPr>
  </w:style>
  <w:style w:type="paragraph" w:customStyle="1" w:styleId="MethodHeadingb">
    <w:name w:val="Method_Headingb"/>
    <w:basedOn w:val="Headingb"/>
    <w:qFormat/>
    <w:rsid w:val="00B40888"/>
    <w:pPr>
      <w:tabs>
        <w:tab w:val="clear" w:pos="1134"/>
        <w:tab w:val="clear" w:pos="1871"/>
        <w:tab w:val="clear" w:pos="2268"/>
      </w:tabs>
      <w:overflowPunct/>
      <w:autoSpaceDE/>
      <w:autoSpaceDN/>
      <w:adjustRightInd/>
      <w:spacing w:before="0"/>
      <w:textAlignment w:val="auto"/>
    </w:pPr>
  </w:style>
  <w:style w:type="paragraph" w:customStyle="1" w:styleId="Methodheading1">
    <w:name w:val="Method_heading1"/>
    <w:basedOn w:val="Titre1"/>
    <w:next w:val="Normal"/>
    <w:qFormat/>
    <w:rsid w:val="00EF71B6"/>
  </w:style>
  <w:style w:type="paragraph" w:customStyle="1" w:styleId="Methodheading2">
    <w:name w:val="Method_heading2"/>
    <w:basedOn w:val="Titre2"/>
    <w:next w:val="Normal"/>
    <w:qFormat/>
    <w:rsid w:val="00EF71B6"/>
  </w:style>
  <w:style w:type="paragraph" w:customStyle="1" w:styleId="Methodheading3">
    <w:name w:val="Method_heading3"/>
    <w:basedOn w:val="Titre3"/>
    <w:next w:val="Normal"/>
    <w:qFormat/>
    <w:rsid w:val="00EF71B6"/>
  </w:style>
  <w:style w:type="paragraph" w:customStyle="1" w:styleId="Methodheading4">
    <w:name w:val="Method_heading4"/>
    <w:basedOn w:val="Titre4"/>
    <w:next w:val="Normal"/>
    <w:qFormat/>
    <w:rsid w:val="00EF71B6"/>
  </w:style>
  <w:style w:type="paragraph" w:customStyle="1" w:styleId="TableTextS5">
    <w:name w:val="Table_TextS5"/>
    <w:basedOn w:val="Normal"/>
    <w:rsid w:val="00C82695"/>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character" w:customStyle="1" w:styleId="href">
    <w:name w:val="href"/>
    <w:basedOn w:val="Policepardfaut"/>
    <w:rsid w:val="009B4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9069ab6e-cbb1-4306-ad7e-01a48c91ef8b" ContentTypeId="0x010100CAA12C5105342047A1E5FE66CBFB41077D"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Stakeholder" ma:contentTypeID="0x010100CAA12C5105342047A1E5FE66CBFB41077D0077CF2320134F6146BF6CC804A6E36883" ma:contentTypeVersion="14" ma:contentTypeDescription="stakeholder communications relating to team or project&#10;" ma:contentTypeScope="" ma:versionID="1532dbdb5a7ade77637444d75d0e4e64">
  <xsd:schema xmlns:xsd="http://www.w3.org/2001/XMLSchema" xmlns:xs="http://www.w3.org/2001/XMLSchema" xmlns:p="http://schemas.microsoft.com/office/2006/metadata/properties" xmlns:ns3="c5f543e3-8063-4253-bd42-47ca496057f8" xmlns:ns4="ba712082-ff81-49c1-a241-94c9f69f8dde" targetNamespace="http://schemas.microsoft.com/office/2006/metadata/properties" ma:root="true" ma:fieldsID="6c7bba6d36ed74f809c80354d8818e0f" ns3:_="" ns4:_="">
    <xsd:import namespace="c5f543e3-8063-4253-bd42-47ca496057f8"/>
    <xsd:import namespace="ba712082-ff81-49c1-a241-94c9f69f8dde"/>
    <xsd:element name="properties">
      <xsd:complexType>
        <xsd:sequence>
          <xsd:element name="documentManagement">
            <xsd:complexType>
              <xsd:all>
                <xsd:element ref="ns3:Classification" minOccurs="0"/>
                <xsd:element ref="ns3:Attach_x0020_count" minOccurs="0"/>
                <xsd:element ref="ns3:Organisation" minOccurs="0"/>
                <xsd:element ref="ns3:ReceivedTime" minOccurs="0"/>
                <xsd:element ref="ns3:SentOn" minOccurs="0"/>
                <xsd:element ref="ns3:To" minOccurs="0"/>
                <xsd:element ref="ns3:mvFrom"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f543e3-8063-4253-bd42-47ca496057f8" elementFormDefault="qualified">
    <xsd:import namespace="http://schemas.microsoft.com/office/2006/documentManagement/types"/>
    <xsd:import namespace="http://schemas.microsoft.com/office/infopath/2007/PartnerControls"/>
    <xsd:element name="Classification" ma:index="9" nillable="true" ma:displayName="Information classification" ma:default="PROTECTED" ma:format="Dropdown" ma:internalName="Classification">
      <xsd:simpleType>
        <xsd:restriction base="dms:Choice">
          <xsd:enumeration value="PROTECTED"/>
          <xsd:enumeration value="CONFIDENTIAL"/>
          <xsd:enumeration value="HIGHLY SENSITIVE"/>
        </xsd:restriction>
      </xsd:simpleType>
    </xsd:element>
    <xsd:element name="Attach_x0020_count" ma:index="10" nillable="true" ma:displayName="Attach count" ma:decimals="0" ma:description="Auto-populated by saved email" ma:internalName="Attach_x0020_count">
      <xsd:simpleType>
        <xsd:restriction base="dms:Number"/>
      </xsd:simpleType>
    </xsd:element>
    <xsd:element name="Organisation" ma:index="11" nillable="true" ma:displayName="Organisation" ma:internalName="Organisation">
      <xsd:simpleType>
        <xsd:restriction base="dms:Text">
          <xsd:maxLength value="255"/>
        </xsd:restriction>
      </xsd:simpleType>
    </xsd:element>
    <xsd:element name="ReceivedTime" ma:index="12" nillable="true" ma:displayName="ReceivedTime" ma:description="Auto-populated by saved email" ma:format="DateTime" ma:internalName="ReceivedTime">
      <xsd:simpleType>
        <xsd:restriction base="dms:DateTime"/>
      </xsd:simpleType>
    </xsd:element>
    <xsd:element name="SentOn" ma:index="13" nillable="true" ma:displayName="SentOn" ma:description="Auto-populated by saved email" ma:format="DateTime" ma:internalName="SentOn">
      <xsd:simpleType>
        <xsd:restriction base="dms:DateTime"/>
      </xsd:simpleType>
    </xsd:element>
    <xsd:element name="To" ma:index="14" nillable="true" ma:displayName="To" ma:description="Auto-populated by saved email" ma:internalName="To">
      <xsd:simpleType>
        <xsd:restriction base="dms:Text">
          <xsd:maxLength value="255"/>
        </xsd:restriction>
      </xsd:simpleType>
    </xsd:element>
    <xsd:element name="mvFrom" ma:index="15" nillable="true" ma:displayName="From" ma:description="Auto-populated by saved email" ma:internalName="mvFrom">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712082-ff81-49c1-a241-94c9f69f8dde" elementFormDefault="qualified">
    <xsd:import namespace="http://schemas.microsoft.com/office/2006/documentManagement/types"/>
    <xsd:import namespace="http://schemas.microsoft.com/office/infopath/2007/PartnerControls"/>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AutoTags" ma:index="20" nillable="true" ma:displayName="Tags" ma:internalName="MediaServiceAutoTag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To xmlns="c5f543e3-8063-4253-bd42-47ca496057f8" xsi:nil="true"/>
    <Attach_x0020_count xmlns="c5f543e3-8063-4253-bd42-47ca496057f8" xsi:nil="true"/>
    <Organisation xmlns="c5f543e3-8063-4253-bd42-47ca496057f8" xsi:nil="true"/>
    <Classification xmlns="c5f543e3-8063-4253-bd42-47ca496057f8">PROTECTED</Classification>
    <SentOn xmlns="c5f543e3-8063-4253-bd42-47ca496057f8" xsi:nil="true"/>
    <ReceivedTime xmlns="c5f543e3-8063-4253-bd42-47ca496057f8" xsi:nil="true"/>
    <mvFrom xmlns="c5f543e3-8063-4253-bd42-47ca496057f8" xsi:nil="true"/>
  </documentManagement>
</p:properties>
</file>

<file path=customXml/itemProps1.xml><?xml version="1.0" encoding="utf-8"?>
<ds:datastoreItem xmlns:ds="http://schemas.openxmlformats.org/officeDocument/2006/customXml" ds:itemID="{F4064044-3CDF-41BC-980F-161F5A7F7848}">
  <ds:schemaRefs>
    <ds:schemaRef ds:uri="http://schemas.microsoft.com/sharepoint/events"/>
  </ds:schemaRefs>
</ds:datastoreItem>
</file>

<file path=customXml/itemProps2.xml><?xml version="1.0" encoding="utf-8"?>
<ds:datastoreItem xmlns:ds="http://schemas.openxmlformats.org/officeDocument/2006/customXml" ds:itemID="{9CF4D2B8-66D4-4835-9EA6-A943A151CED2}">
  <ds:schemaRefs>
    <ds:schemaRef ds:uri="http://schemas.openxmlformats.org/officeDocument/2006/bibliography"/>
  </ds:schemaRefs>
</ds:datastoreItem>
</file>

<file path=customXml/itemProps3.xml><?xml version="1.0" encoding="utf-8"?>
<ds:datastoreItem xmlns:ds="http://schemas.openxmlformats.org/officeDocument/2006/customXml" ds:itemID="{96570438-3C4E-484C-B612-D6BFEC9DCD63}">
  <ds:schemaRefs>
    <ds:schemaRef ds:uri="Microsoft.SharePoint.Taxonomy.ContentTypeSync"/>
  </ds:schemaRefs>
</ds:datastoreItem>
</file>

<file path=customXml/itemProps4.xml><?xml version="1.0" encoding="utf-8"?>
<ds:datastoreItem xmlns:ds="http://schemas.openxmlformats.org/officeDocument/2006/customXml" ds:itemID="{E2612FE9-6688-448B-A6CE-4EC223C940E6}">
  <ds:schemaRefs>
    <ds:schemaRef ds:uri="http://schemas.microsoft.com/sharepoint/v3/contenttype/forms"/>
  </ds:schemaRefs>
</ds:datastoreItem>
</file>

<file path=customXml/itemProps5.xml><?xml version="1.0" encoding="utf-8"?>
<ds:datastoreItem xmlns:ds="http://schemas.openxmlformats.org/officeDocument/2006/customXml" ds:itemID="{8A25BC73-A537-4CB0-A4CF-6531C0E9C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f543e3-8063-4253-bd42-47ca496057f8"/>
    <ds:schemaRef ds:uri="ba712082-ff81-49c1-a241-94c9f69f8d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2F405C7-78C9-4809-9DEF-B0C3E5F0CBA8}">
  <ds:schemaRefs>
    <ds:schemaRef ds:uri="http://schemas.microsoft.com/office/2006/metadata/properties"/>
    <ds:schemaRef ds:uri="http://schemas.microsoft.com/office/infopath/2007/PartnerControls"/>
    <ds:schemaRef ds:uri="c5f543e3-8063-4253-bd42-47ca496057f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528</Words>
  <Characters>3140</Characters>
  <Application>Microsoft Office Word</Application>
  <DocSecurity>0</DocSecurity>
  <Lines>26</Lines>
  <Paragraphs>7</Paragraphs>
  <ScaleCrop>false</ScaleCrop>
  <HeadingPairs>
    <vt:vector size="8" baseType="variant">
      <vt:variant>
        <vt:lpstr>Titre</vt:lpstr>
      </vt:variant>
      <vt:variant>
        <vt:i4>1</vt:i4>
      </vt:variant>
      <vt:variant>
        <vt:lpstr>Title</vt:lpstr>
      </vt:variant>
      <vt:variant>
        <vt:i4>1</vt:i4>
      </vt:variant>
      <vt:variant>
        <vt:lpstr>Rubrik</vt:lpstr>
      </vt:variant>
      <vt:variant>
        <vt:i4>1</vt:i4>
      </vt:variant>
      <vt:variant>
        <vt:lpstr>Titel</vt:lpstr>
      </vt:variant>
      <vt:variant>
        <vt:i4>1</vt:i4>
      </vt:variant>
    </vt:vector>
  </HeadingPairs>
  <TitlesOfParts>
    <vt:vector size="4" baseType="lpstr">
      <vt:lpstr>R23-WRC23-C-4194!A24-A3!MSW-E</vt:lpstr>
      <vt:lpstr>R23-WRC23-C-4194!A24-A3!MSW-E</vt:lpstr>
      <vt:lpstr>R23-WRC23-C-4194!A24-A3!MSW-E</vt:lpstr>
      <vt:lpstr>R23-WRC23-C-4194!A24-A3!MSW-E</vt:lpstr>
    </vt:vector>
  </TitlesOfParts>
  <Manager>General Secretariat - Pool</Manager>
  <Company>International Telecommunication Union (ITU)</Company>
  <LinksUpToDate>false</LinksUpToDate>
  <CharactersWithSpaces>3661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R23-WRC23-C-4194!A24-A3!MSW-E</dc:title>
  <dc:subject>World Radiocommunication Conference - 2019</dc:subject>
  <dc:creator>manias</dc:creator>
  <cp:keywords>CPI_2019.11.13.01</cp:keywords>
  <dc:description>Uploaded on 2015.07.06</dc:description>
  <cp:lastModifiedBy>Ciaccia Huguenin-Benjamin Natascha BAKOM</cp:lastModifiedBy>
  <cp:revision>2</cp:revision>
  <cp:lastPrinted>2017-02-10T08:23:00Z</cp:lastPrinted>
  <dcterms:created xsi:type="dcterms:W3CDTF">2022-11-10T22:28:00Z</dcterms:created>
  <dcterms:modified xsi:type="dcterms:W3CDTF">2022-11-10T22:28:00Z</dcterms:modified>
  <cp:category>Conference document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RR</vt:lpwstr>
  </property>
  <property fmtid="{D5CDD505-2E9C-101B-9397-08002B2CF9AE}" pid="3" name="Docnum">
    <vt:lpwstr>PE_WRC07.dotm</vt:lpwstr>
  </property>
  <property fmtid="{D5CDD505-2E9C-101B-9397-08002B2CF9AE}" pid="4" name="Docdate">
    <vt:lpwstr/>
  </property>
  <property fmtid="{D5CDD505-2E9C-101B-9397-08002B2CF9AE}" pid="5" name="Docorlang">
    <vt:lpwstr/>
  </property>
  <property fmtid="{D5CDD505-2E9C-101B-9397-08002B2CF9AE}" pid="6" name="Docbluepink">
    <vt:lpwstr/>
  </property>
  <property fmtid="{D5CDD505-2E9C-101B-9397-08002B2CF9AE}" pid="7" name="Docdest">
    <vt:lpwstr/>
  </property>
  <property fmtid="{D5CDD505-2E9C-101B-9397-08002B2CF9AE}" pid="8" name="Docauthor">
    <vt:lpwstr/>
  </property>
  <property fmtid="{D5CDD505-2E9C-101B-9397-08002B2CF9AE}" pid="9" name="ContentTypeId">
    <vt:lpwstr>0x010100CAA12C5105342047A1E5FE66CBFB41077D0077CF2320134F6146BF6CC804A6E36883</vt:lpwstr>
  </property>
  <property fmtid="{D5CDD505-2E9C-101B-9397-08002B2CF9AE}" pid="10" name="_dlc_DocIdItemGuid">
    <vt:lpwstr>e3f51d54-8436-4404-bce8-bbffce89a1d7</vt:lpwstr>
  </property>
  <property fmtid="{D5CDD505-2E9C-101B-9397-08002B2CF9AE}" pid="11" name="MSIP_Label_5a50d26f-5c2c-4137-8396-1b24eb24286c_Enabled">
    <vt:lpwstr>true</vt:lpwstr>
  </property>
  <property fmtid="{D5CDD505-2E9C-101B-9397-08002B2CF9AE}" pid="12" name="MSIP_Label_5a50d26f-5c2c-4137-8396-1b24eb24286c_SetDate">
    <vt:lpwstr>2022-04-24T20:42:34Z</vt:lpwstr>
  </property>
  <property fmtid="{D5CDD505-2E9C-101B-9397-08002B2CF9AE}" pid="13" name="MSIP_Label_5a50d26f-5c2c-4137-8396-1b24eb24286c_Method">
    <vt:lpwstr>Privileged</vt:lpwstr>
  </property>
  <property fmtid="{D5CDD505-2E9C-101B-9397-08002B2CF9AE}" pid="14" name="MSIP_Label_5a50d26f-5c2c-4137-8396-1b24eb24286c_Name">
    <vt:lpwstr>5a50d26f-5c2c-4137-8396-1b24eb24286c</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ActionId">
    <vt:lpwstr>99c93378-4ecf-4472-a17f-f397511d9eec</vt:lpwstr>
  </property>
  <property fmtid="{D5CDD505-2E9C-101B-9397-08002B2CF9AE}" pid="17" name="MSIP_Label_5a50d26f-5c2c-4137-8396-1b24eb24286c_ContentBits">
    <vt:lpwstr>0</vt:lpwstr>
  </property>
</Properties>
</file>