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pPr w:leftFromText="142" w:rightFromText="142" w:vertAnchor="page" w:horzAnchor="page" w:tblpX="1277" w:tblpY="43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</w:tblGrid>
      <w:tr w:rsidR="004F26B2" w:rsidTr="008E0E74">
        <w:trPr>
          <w:trHeight w:val="2687"/>
        </w:trPr>
        <w:tc>
          <w:tcPr>
            <w:tcW w:w="1418" w:type="dxa"/>
          </w:tcPr>
          <w:p w:rsidR="004F26B2" w:rsidRPr="00171187" w:rsidRDefault="004F26B2" w:rsidP="00B541A5">
            <w:pPr>
              <w:pStyle w:val="Template-DokinfoOverskrift"/>
              <w:rPr>
                <w:b w:val="0"/>
                <w:lang w:val="en-US"/>
              </w:rPr>
            </w:pPr>
            <w:bookmarkStart w:id="0" w:name="_GoBack"/>
            <w:bookmarkEnd w:id="0"/>
            <w:r w:rsidRPr="00171187">
              <w:rPr>
                <w:lang w:val="en-US"/>
              </w:rPr>
              <w:t>Sagsnr.</w:t>
            </w:r>
          </w:p>
          <w:p w:rsidR="004F26B2" w:rsidRPr="00171187" w:rsidRDefault="00C44198" w:rsidP="00B541A5">
            <w:pPr>
              <w:pStyle w:val="Template-Dokinfo"/>
              <w:rPr>
                <w:lang w:val="en-US"/>
              </w:rPr>
            </w:pPr>
            <w:r w:rsidRPr="00171187">
              <w:rPr>
                <w:lang w:val="en-US"/>
              </w:rPr>
              <w:t>2021 - 2388</w:t>
            </w:r>
          </w:p>
          <w:p w:rsidR="004F26B2" w:rsidRPr="00171187" w:rsidRDefault="004F26B2" w:rsidP="00B541A5">
            <w:pPr>
              <w:pStyle w:val="Template-Dokinfo"/>
              <w:rPr>
                <w:lang w:val="en-US"/>
              </w:rPr>
            </w:pPr>
          </w:p>
          <w:p w:rsidR="004F26B2" w:rsidRPr="00171187" w:rsidRDefault="004F26B2" w:rsidP="00B541A5">
            <w:pPr>
              <w:pStyle w:val="Template-DokinfoOverskrift"/>
              <w:rPr>
                <w:lang w:val="en-US"/>
              </w:rPr>
            </w:pPr>
            <w:r w:rsidRPr="00171187">
              <w:rPr>
                <w:lang w:val="en-US"/>
              </w:rPr>
              <w:t>Doknr.</w:t>
            </w:r>
          </w:p>
          <w:p w:rsidR="004F26B2" w:rsidRPr="00133FFE" w:rsidRDefault="00C44198" w:rsidP="00B541A5">
            <w:pPr>
              <w:pStyle w:val="Template-Dokinfo"/>
              <w:rPr>
                <w:lang w:val="en-US"/>
              </w:rPr>
            </w:pPr>
            <w:r w:rsidRPr="00133FFE">
              <w:rPr>
                <w:lang w:val="en-US"/>
              </w:rPr>
              <w:t>419184</w:t>
            </w:r>
          </w:p>
          <w:p w:rsidR="00FA705D" w:rsidRPr="00133FFE" w:rsidRDefault="00FA705D" w:rsidP="00B541A5">
            <w:pPr>
              <w:pStyle w:val="Template-Dokinfo"/>
              <w:rPr>
                <w:lang w:val="en-US"/>
              </w:rPr>
            </w:pPr>
          </w:p>
          <w:p w:rsidR="004F26B2" w:rsidRDefault="004F26B2" w:rsidP="00B541A5">
            <w:pPr>
              <w:pStyle w:val="Template-DokinfoOverskrift"/>
              <w:rPr>
                <w:b w:val="0"/>
              </w:rPr>
            </w:pPr>
            <w:r w:rsidRPr="008260FD">
              <w:t>Dato</w:t>
            </w:r>
          </w:p>
          <w:p w:rsidR="004F26B2" w:rsidRPr="00826A0D" w:rsidRDefault="00171187" w:rsidP="00B541A5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541BF1">
              <w:rPr>
                <w:noProof/>
              </w:rPr>
              <w:t>03</w:t>
            </w:r>
            <w:r w:rsidR="00864DC2">
              <w:rPr>
                <w:noProof/>
              </w:rPr>
              <w:t>-06-2021</w:t>
            </w:r>
            <w:r>
              <w:fldChar w:fldCharType="end"/>
            </w:r>
          </w:p>
        </w:tc>
      </w:tr>
    </w:tbl>
    <w:p w:rsidR="00DB4846" w:rsidRDefault="003B5F95" w:rsidP="00DB4846">
      <w:pPr>
        <w:pStyle w:val="Overskrift1"/>
      </w:pPr>
      <w:r>
        <w:t>Høringsliste</w:t>
      </w:r>
    </w:p>
    <w:tbl>
      <w:tblPr>
        <w:tblStyle w:val="TableNormal"/>
        <w:tblW w:w="7513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7513"/>
      </w:tblGrid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Advokatrådet</w:t>
            </w:r>
            <w:r>
              <w:rPr>
                <w:spacing w:val="-17"/>
                <w:lang w:val="da-DK"/>
              </w:rPr>
              <w:t xml:space="preserve"> </w:t>
            </w:r>
            <w:r>
              <w:rPr>
                <w:lang w:val="da-DK"/>
              </w:rPr>
              <w:t>-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lang w:val="da-DK"/>
              </w:rPr>
              <w:t>Advokatsamfundet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Akademisk</w:t>
            </w:r>
            <w:r>
              <w:rPr>
                <w:spacing w:val="-30"/>
                <w:lang w:val="da-DK"/>
              </w:rPr>
              <w:t xml:space="preserve"> </w:t>
            </w:r>
            <w:r>
              <w:rPr>
                <w:lang w:val="da-DK"/>
              </w:rPr>
              <w:t>Arkitektforening</w:t>
            </w:r>
          </w:p>
        </w:tc>
      </w:tr>
      <w:tr w:rsidR="003B5F95" w:rsidRPr="00541BF1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</w:rPr>
            </w:pPr>
            <w:r>
              <w:t>Altinex</w:t>
            </w:r>
            <w:r>
              <w:rPr>
                <w:spacing w:val="-10"/>
              </w:rPr>
              <w:t xml:space="preserve"> </w:t>
            </w:r>
            <w:r>
              <w:t>Oil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Denmark</w:t>
            </w:r>
            <w:r>
              <w:rPr>
                <w:spacing w:val="-9"/>
              </w:rPr>
              <w:t xml:space="preserve"> </w:t>
            </w:r>
            <w:r>
              <w:t>A/S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Andelsboligforeningernes</w:t>
            </w:r>
            <w:r>
              <w:rPr>
                <w:spacing w:val="-24"/>
                <w:lang w:val="da-DK"/>
              </w:rPr>
              <w:t xml:space="preserve"> </w:t>
            </w:r>
            <w:r>
              <w:rPr>
                <w:lang w:val="da-DK"/>
              </w:rPr>
              <w:t>Fælles</w:t>
            </w:r>
            <w:r>
              <w:rPr>
                <w:spacing w:val="-24"/>
                <w:lang w:val="da-DK"/>
              </w:rPr>
              <w:t>r</w:t>
            </w:r>
            <w:r>
              <w:rPr>
                <w:spacing w:val="-1"/>
                <w:lang w:val="da-DK"/>
              </w:rPr>
              <w:t>epræsentation (ABF)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Ankenævnet</w:t>
            </w:r>
            <w:r>
              <w:rPr>
                <w:spacing w:val="-15"/>
                <w:lang w:val="da-DK"/>
              </w:rPr>
              <w:t xml:space="preserve"> </w:t>
            </w:r>
            <w:r>
              <w:rPr>
                <w:lang w:val="da-DK"/>
              </w:rPr>
              <w:t>på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Energiområdet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TEKNIQ Arbejdsgiverne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Astma-Allergi</w:t>
            </w:r>
            <w:r>
              <w:rPr>
                <w:spacing w:val="-21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Banedanmark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BAT-Kartellet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Bips-Byggeri,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lang w:val="da-DK"/>
              </w:rPr>
              <w:t>Informationsteknologi,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Produktivitet</w:t>
            </w:r>
            <w:r>
              <w:rPr>
                <w:spacing w:val="-16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16"/>
                <w:lang w:val="da-DK"/>
              </w:rPr>
              <w:t xml:space="preserve"> </w:t>
            </w:r>
            <w:r>
              <w:rPr>
                <w:lang w:val="da-DK"/>
              </w:rPr>
              <w:t>Samarbejde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lastRenderedPageBreak/>
              <w:t xml:space="preserve">BL – Danmarks Almene Boliger 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BCK (Branchen for Kaffe- og Convenienceløsninger)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Blik- og Rørarbejderforbundet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BOSAM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-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Boligforeningernes</w:t>
            </w:r>
            <w:r>
              <w:rPr>
                <w:spacing w:val="-10"/>
                <w:lang w:val="da-DK"/>
              </w:rPr>
              <w:t xml:space="preserve"> </w:t>
            </w:r>
            <w:r>
              <w:rPr>
                <w:lang w:val="da-DK"/>
              </w:rPr>
              <w:t>Sammenslutning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i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Brancheforeningen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Danske</w:t>
            </w:r>
            <w:r>
              <w:rPr>
                <w:spacing w:val="-19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Byggecentre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Brancheforeningen</w:t>
            </w:r>
            <w:r>
              <w:rPr>
                <w:spacing w:val="-16"/>
                <w:lang w:val="da-DK"/>
              </w:rPr>
              <w:t xml:space="preserve"> </w:t>
            </w:r>
            <w:r>
              <w:rPr>
                <w:lang w:val="da-DK"/>
              </w:rPr>
              <w:t>for</w:t>
            </w:r>
            <w:r>
              <w:rPr>
                <w:spacing w:val="-16"/>
                <w:lang w:val="da-DK"/>
              </w:rPr>
              <w:t xml:space="preserve"> </w:t>
            </w:r>
            <w:r>
              <w:rPr>
                <w:lang w:val="da-DK"/>
              </w:rPr>
              <w:t>Bygningssagkyndige</w:t>
            </w:r>
            <w:r>
              <w:rPr>
                <w:spacing w:val="-17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Energikonsulenter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Brancheforeningen</w:t>
            </w:r>
            <w:r>
              <w:rPr>
                <w:spacing w:val="-16"/>
                <w:lang w:val="da-DK"/>
              </w:rPr>
              <w:t xml:space="preserve"> </w:t>
            </w:r>
            <w:r>
              <w:rPr>
                <w:lang w:val="da-DK"/>
              </w:rPr>
              <w:t>for</w:t>
            </w:r>
            <w:r>
              <w:rPr>
                <w:spacing w:val="-15"/>
                <w:lang w:val="da-DK"/>
              </w:rPr>
              <w:t xml:space="preserve"> </w:t>
            </w:r>
            <w:r>
              <w:rPr>
                <w:lang w:val="da-DK"/>
              </w:rPr>
              <w:t>Storkøkkenudstyr</w:t>
            </w:r>
            <w:r>
              <w:rPr>
                <w:spacing w:val="-17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(BFS)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 xml:space="preserve">Kooperationen </w:t>
            </w:r>
            <w:r>
              <w:rPr>
                <w:spacing w:val="-25"/>
                <w:lang w:val="da-DK"/>
              </w:rPr>
              <w:t xml:space="preserve"> 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Byggeskadefonden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Byggeskadefonden</w:t>
            </w:r>
            <w:r>
              <w:rPr>
                <w:spacing w:val="-22"/>
                <w:lang w:val="da-DK"/>
              </w:rPr>
              <w:t xml:space="preserve"> </w:t>
            </w:r>
            <w:r>
              <w:rPr>
                <w:lang w:val="da-DK"/>
              </w:rPr>
              <w:t>vedr.</w:t>
            </w:r>
            <w:r>
              <w:rPr>
                <w:spacing w:val="-23"/>
                <w:lang w:val="da-DK"/>
              </w:rPr>
              <w:t xml:space="preserve"> </w:t>
            </w:r>
            <w:r>
              <w:rPr>
                <w:lang w:val="da-DK"/>
              </w:rPr>
              <w:t>Bygningsfornyelse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Byggesocietet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Bygherreforeningen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Bygningsfredningsforeningen</w:t>
            </w:r>
            <w:r>
              <w:rPr>
                <w:spacing w:val="-37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(BYFO)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Center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for</w:t>
            </w:r>
            <w:r>
              <w:rPr>
                <w:spacing w:val="-4"/>
                <w:lang w:val="da-DK"/>
              </w:rPr>
              <w:t xml:space="preserve"> </w:t>
            </w:r>
            <w:r>
              <w:rPr>
                <w:lang w:val="da-DK"/>
              </w:rPr>
              <w:t>Indeklima</w:t>
            </w:r>
            <w:r>
              <w:rPr>
                <w:spacing w:val="-7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6"/>
                <w:lang w:val="da-DK"/>
              </w:rPr>
              <w:t xml:space="preserve"> </w:t>
            </w:r>
            <w:r>
              <w:rPr>
                <w:lang w:val="da-DK"/>
              </w:rPr>
              <w:t>Sundhed</w:t>
            </w:r>
            <w:r>
              <w:rPr>
                <w:spacing w:val="-6"/>
                <w:lang w:val="da-DK"/>
              </w:rPr>
              <w:t xml:space="preserve"> </w:t>
            </w:r>
            <w:r>
              <w:rPr>
                <w:lang w:val="da-DK"/>
              </w:rPr>
              <w:t>i</w:t>
            </w:r>
            <w:r>
              <w:rPr>
                <w:spacing w:val="-5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Boliger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Connect Sport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rFonts w:eastAsia="Verdana"/>
                <w:spacing w:val="-1"/>
                <w:lang w:val="da-DK"/>
              </w:rPr>
              <w:t>Dabyfo</w:t>
            </w:r>
            <w:r>
              <w:rPr>
                <w:rFonts w:eastAsia="Verdana"/>
                <w:spacing w:val="-10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–</w:t>
            </w:r>
            <w:r>
              <w:rPr>
                <w:rFonts w:eastAsia="Verdana"/>
                <w:spacing w:val="-11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Forum</w:t>
            </w:r>
            <w:r>
              <w:rPr>
                <w:rFonts w:eastAsia="Verdana"/>
                <w:spacing w:val="-10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for</w:t>
            </w:r>
            <w:r>
              <w:rPr>
                <w:rFonts w:eastAsia="Verdana"/>
                <w:spacing w:val="-11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Danske</w:t>
            </w:r>
            <w:r>
              <w:rPr>
                <w:rFonts w:eastAsia="Verdana"/>
                <w:spacing w:val="-10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Bygningsmyndigheder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spacing w:val="-1"/>
                <w:lang w:val="da-DK"/>
              </w:rPr>
            </w:pPr>
            <w:r>
              <w:rPr>
                <w:lang w:val="da-DK"/>
              </w:rPr>
              <w:t>DANAK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rFonts w:eastAsia="Verdana"/>
                <w:lang w:val="da-DK"/>
              </w:rPr>
              <w:t>Dancert</w:t>
            </w:r>
            <w:r>
              <w:rPr>
                <w:rFonts w:eastAsia="Verdana"/>
                <w:spacing w:val="-10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–</w:t>
            </w:r>
            <w:r>
              <w:rPr>
                <w:rFonts w:eastAsia="Verdana"/>
                <w:spacing w:val="-11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Teknologisk</w:t>
            </w:r>
            <w:r>
              <w:rPr>
                <w:rFonts w:eastAsia="Verdana"/>
                <w:spacing w:val="-11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Institut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lang w:val="da-DK"/>
              </w:rPr>
              <w:t>Danmark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Tekniske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Universitet,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Institut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for</w:t>
            </w:r>
            <w:r>
              <w:rPr>
                <w:spacing w:val="-6"/>
                <w:lang w:val="da-DK"/>
              </w:rPr>
              <w:t xml:space="preserve"> </w:t>
            </w:r>
            <w:r>
              <w:rPr>
                <w:lang w:val="da-DK"/>
              </w:rPr>
              <w:t>Byggeri</w:t>
            </w:r>
            <w:r>
              <w:rPr>
                <w:spacing w:val="-7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Anlæg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Danmarks</w:t>
            </w:r>
            <w:r>
              <w:rPr>
                <w:spacing w:val="-24"/>
                <w:lang w:val="da-DK"/>
              </w:rPr>
              <w:t xml:space="preserve"> </w:t>
            </w:r>
            <w:r>
              <w:rPr>
                <w:lang w:val="da-DK"/>
              </w:rPr>
              <w:t>Lejerforening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Danmarks</w:t>
            </w:r>
            <w:r>
              <w:rPr>
                <w:spacing w:val="-15"/>
                <w:lang w:val="da-DK"/>
              </w:rPr>
              <w:t xml:space="preserve"> </w:t>
            </w:r>
            <w:r>
              <w:rPr>
                <w:lang w:val="da-DK"/>
              </w:rPr>
              <w:t>Tekniske</w:t>
            </w:r>
            <w:r>
              <w:rPr>
                <w:spacing w:val="-15"/>
                <w:lang w:val="da-DK"/>
              </w:rPr>
              <w:t xml:space="preserve"> </w:t>
            </w:r>
            <w:r>
              <w:rPr>
                <w:lang w:val="da-DK"/>
              </w:rPr>
              <w:t>Universitet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30"/>
                <w:lang w:val="da-DK"/>
              </w:rPr>
              <w:t xml:space="preserve"> </w:t>
            </w:r>
            <w:r>
              <w:rPr>
                <w:lang w:val="da-DK"/>
              </w:rPr>
              <w:t>Arbejdsgiverforening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Brand-</w:t>
            </w:r>
            <w:r>
              <w:rPr>
                <w:spacing w:val="-10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10"/>
                <w:lang w:val="da-DK"/>
              </w:rPr>
              <w:t xml:space="preserve"> </w:t>
            </w:r>
            <w:r>
              <w:rPr>
                <w:lang w:val="da-DK"/>
              </w:rPr>
              <w:t>Sikringsteknisk</w:t>
            </w:r>
            <w:r>
              <w:rPr>
                <w:spacing w:val="-10"/>
                <w:lang w:val="da-DK"/>
              </w:rPr>
              <w:t xml:space="preserve"> </w:t>
            </w:r>
            <w:r>
              <w:rPr>
                <w:lang w:val="da-DK"/>
              </w:rPr>
              <w:t>Institut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6"/>
                <w:lang w:val="da-DK"/>
              </w:rPr>
              <w:t xml:space="preserve"> </w:t>
            </w:r>
            <w:r>
              <w:rPr>
                <w:lang w:val="da-DK"/>
              </w:rPr>
              <w:t>Byggeri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Center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for</w:t>
            </w:r>
            <w:r>
              <w:rPr>
                <w:spacing w:val="-7"/>
                <w:lang w:val="da-DK"/>
              </w:rPr>
              <w:t xml:space="preserve"> </w:t>
            </w:r>
            <w:r>
              <w:rPr>
                <w:lang w:val="da-DK"/>
              </w:rPr>
              <w:t>Lys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lastRenderedPageBreak/>
              <w:t>Dansk</w:t>
            </w:r>
            <w:r>
              <w:rPr>
                <w:spacing w:val="-33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Ejendomsmæglerforening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Energi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5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Erhverv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lang w:val="da-DK"/>
              </w:rPr>
              <w:t>Fjernvarme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lang w:val="da-DK"/>
              </w:rPr>
              <w:t>Gasteknisk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lang w:val="da-DK"/>
              </w:rPr>
              <w:t>Center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5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Industri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4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Metal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23"/>
                <w:lang w:val="da-DK"/>
              </w:rPr>
              <w:t xml:space="preserve"> </w:t>
            </w:r>
            <w:r>
              <w:rPr>
                <w:lang w:val="da-DK"/>
              </w:rPr>
              <w:t>Miljøteknologi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lang w:val="da-DK"/>
              </w:rPr>
              <w:t>Standard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 Teater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 Ungdoms Fællesråd (DUF)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Varme</w:t>
            </w:r>
            <w:r>
              <w:rPr>
                <w:spacing w:val="-7"/>
                <w:lang w:val="da-DK"/>
              </w:rPr>
              <w:t xml:space="preserve"> </w:t>
            </w:r>
            <w:r>
              <w:rPr>
                <w:lang w:val="da-DK"/>
              </w:rPr>
              <w:t>Service,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DVS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</w:t>
            </w:r>
            <w:r>
              <w:rPr>
                <w:spacing w:val="-19"/>
                <w:lang w:val="da-DK"/>
              </w:rPr>
              <w:t xml:space="preserve"> </w:t>
            </w:r>
            <w:r>
              <w:rPr>
                <w:lang w:val="da-DK"/>
              </w:rPr>
              <w:t>Ventilation Service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Danske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lang w:val="da-DK"/>
              </w:rPr>
              <w:t>Advokater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Danske</w:t>
            </w:r>
            <w:r>
              <w:rPr>
                <w:spacing w:val="-30"/>
                <w:lang w:val="da-DK"/>
              </w:rPr>
              <w:t xml:space="preserve"> </w:t>
            </w:r>
            <w:r>
              <w:rPr>
                <w:lang w:val="da-DK"/>
              </w:rPr>
              <w:t>Arkitektvirksomheder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Danske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lang w:val="da-DK"/>
              </w:rPr>
              <w:t>Beredskaber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Danske</w:t>
            </w:r>
            <w:r>
              <w:rPr>
                <w:spacing w:val="-32"/>
                <w:lang w:val="da-DK"/>
              </w:rPr>
              <w:t xml:space="preserve"> </w:t>
            </w:r>
            <w:r>
              <w:rPr>
                <w:lang w:val="da-DK"/>
              </w:rPr>
              <w:t>Handicaporganisationer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Danske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lang w:val="da-DK"/>
              </w:rPr>
              <w:t>Kloakmestre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 xml:space="preserve">Danske Lejere 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Danske</w:t>
            </w:r>
            <w:r>
              <w:rPr>
                <w:spacing w:val="-17"/>
                <w:lang w:val="da-DK"/>
              </w:rPr>
              <w:t xml:space="preserve"> </w:t>
            </w:r>
            <w:r>
              <w:rPr>
                <w:lang w:val="da-DK"/>
              </w:rPr>
              <w:t>Regioner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Danske</w:t>
            </w:r>
            <w:r>
              <w:rPr>
                <w:spacing w:val="-16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Udlejere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DANVA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Den</w:t>
            </w:r>
            <w:r>
              <w:rPr>
                <w:spacing w:val="-17"/>
                <w:lang w:val="da-DK"/>
              </w:rPr>
              <w:t xml:space="preserve"> </w:t>
            </w:r>
            <w:r>
              <w:rPr>
                <w:lang w:val="da-DK"/>
              </w:rPr>
              <w:t>Danske</w:t>
            </w:r>
            <w:r>
              <w:rPr>
                <w:spacing w:val="-17"/>
                <w:lang w:val="da-DK"/>
              </w:rPr>
              <w:t xml:space="preserve"> </w:t>
            </w:r>
            <w:r>
              <w:rPr>
                <w:lang w:val="da-DK"/>
              </w:rPr>
              <w:t>Landinspektørforening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Det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lang w:val="da-DK"/>
              </w:rPr>
              <w:t>Nationale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Forskningscenter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for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Arbejdsmiljø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Det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Økologiske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Råd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lastRenderedPageBreak/>
              <w:t>DHI 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DI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Byg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DI</w:t>
            </w:r>
            <w:r>
              <w:rPr>
                <w:spacing w:val="-10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Digital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DI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Energi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DI</w:t>
            </w:r>
            <w:r>
              <w:rPr>
                <w:spacing w:val="-14"/>
                <w:lang w:val="da-DK"/>
              </w:rPr>
              <w:t xml:space="preserve"> </w:t>
            </w:r>
            <w:r>
              <w:rPr>
                <w:lang w:val="da-DK"/>
              </w:rPr>
              <w:t>Fødevarer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DI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Handel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DI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lang w:val="da-DK"/>
              </w:rPr>
              <w:t>Rådgiverne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Ørsted</w:t>
            </w:r>
          </w:p>
        </w:tc>
      </w:tr>
      <w:tr w:rsidR="003B5F95" w:rsidRPr="00541BF1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</w:pPr>
            <w:r>
              <w:rPr>
                <w:spacing w:val="-1"/>
              </w:rPr>
              <w:t>E.On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Denmark</w:t>
            </w:r>
            <w:r>
              <w:rPr>
                <w:spacing w:val="-8"/>
              </w:rPr>
              <w:t xml:space="preserve"> </w:t>
            </w:r>
            <w:r>
              <w:t>A/S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Ejendomsforeningen</w:t>
            </w:r>
            <w:r>
              <w:rPr>
                <w:spacing w:val="-30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Drivkraft 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Energiforum</w:t>
            </w:r>
            <w:r>
              <w:rPr>
                <w:spacing w:val="-23"/>
                <w:lang w:val="da-DK"/>
              </w:rPr>
              <w:t xml:space="preserve"> </w:t>
            </w:r>
            <w:r>
              <w:rPr>
                <w:lang w:val="da-DK"/>
              </w:rPr>
              <w:t>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Energiservice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lang w:val="da-DK"/>
              </w:rPr>
              <w:t>A/S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Energitjenesten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Erhvervslejernes</w:t>
            </w:r>
            <w:r>
              <w:rPr>
                <w:spacing w:val="-35"/>
                <w:lang w:val="da-DK"/>
              </w:rPr>
              <w:t xml:space="preserve"> </w:t>
            </w:r>
            <w:r>
              <w:rPr>
                <w:lang w:val="da-DK"/>
              </w:rPr>
              <w:t>Landsorganisation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ETA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Danmark</w:t>
            </w:r>
            <w:r>
              <w:rPr>
                <w:spacing w:val="-7"/>
                <w:lang w:val="da-DK"/>
              </w:rPr>
              <w:t xml:space="preserve"> </w:t>
            </w:r>
            <w:r>
              <w:rPr>
                <w:lang w:val="da-DK"/>
              </w:rPr>
              <w:t>A/S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Eurofins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Evida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FABA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APPLIA 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Finans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lang w:val="da-DK"/>
              </w:rPr>
              <w:t>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Forbrugerrådet</w:t>
            </w:r>
            <w:r>
              <w:rPr>
                <w:spacing w:val="-22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TÆNK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Forbundet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Arkitekter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Designere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Forbundet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Træ-</w:t>
            </w:r>
            <w:r>
              <w:rPr>
                <w:spacing w:val="-6"/>
                <w:lang w:val="da-DK"/>
              </w:rPr>
              <w:t xml:space="preserve"> </w:t>
            </w:r>
            <w:r>
              <w:rPr>
                <w:lang w:val="da-DK"/>
              </w:rPr>
              <w:t>Industri-Byg</w:t>
            </w:r>
            <w:r>
              <w:rPr>
                <w:spacing w:val="-10"/>
                <w:lang w:val="da-DK"/>
              </w:rPr>
              <w:t xml:space="preserve"> </w:t>
            </w:r>
            <w:r>
              <w:rPr>
                <w:lang w:val="da-DK"/>
              </w:rPr>
              <w:t>i</w:t>
            </w:r>
            <w:r>
              <w:rPr>
                <w:spacing w:val="-6"/>
                <w:lang w:val="da-DK"/>
              </w:rPr>
              <w:t xml:space="preserve"> </w:t>
            </w:r>
            <w:r>
              <w:rPr>
                <w:lang w:val="da-DK"/>
              </w:rPr>
              <w:t>Danmark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(3F)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FORCE</w:t>
            </w:r>
            <w:r>
              <w:rPr>
                <w:spacing w:val="-19"/>
                <w:lang w:val="da-DK"/>
              </w:rPr>
              <w:t xml:space="preserve"> </w:t>
            </w:r>
            <w:r>
              <w:rPr>
                <w:lang w:val="da-DK"/>
              </w:rPr>
              <w:t>Technology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lastRenderedPageBreak/>
              <w:t>Foreningen</w:t>
            </w:r>
            <w:r>
              <w:rPr>
                <w:spacing w:val="-14"/>
                <w:lang w:val="da-DK"/>
              </w:rPr>
              <w:t xml:space="preserve"> </w:t>
            </w:r>
            <w:r>
              <w:rPr>
                <w:lang w:val="da-DK"/>
              </w:rPr>
              <w:t>af</w:t>
            </w:r>
            <w:r>
              <w:rPr>
                <w:spacing w:val="-14"/>
                <w:lang w:val="da-DK"/>
              </w:rPr>
              <w:t xml:space="preserve"> </w:t>
            </w:r>
            <w:r>
              <w:rPr>
                <w:lang w:val="da-DK"/>
              </w:rPr>
              <w:t>Danske</w:t>
            </w:r>
            <w:r>
              <w:rPr>
                <w:spacing w:val="-14"/>
                <w:lang w:val="da-DK"/>
              </w:rPr>
              <w:t xml:space="preserve"> </w:t>
            </w:r>
            <w:r>
              <w:rPr>
                <w:lang w:val="da-DK"/>
              </w:rPr>
              <w:t>Kraftvarmemærker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Foreningen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af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lang w:val="da-DK"/>
              </w:rPr>
              <w:t>Rådgivende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Ingeniører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Foreningen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af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Slutbrugere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af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Energi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Forsikring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10"/>
                <w:lang w:val="da-DK"/>
              </w:rPr>
              <w:t xml:space="preserve"> </w:t>
            </w:r>
            <w:r>
              <w:rPr>
                <w:lang w:val="da-DK"/>
              </w:rPr>
              <w:t>Pension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Forsvarsministeriets</w:t>
            </w:r>
            <w:r>
              <w:rPr>
                <w:spacing w:val="-38"/>
                <w:lang w:val="da-DK"/>
              </w:rPr>
              <w:t xml:space="preserve"> </w:t>
            </w:r>
            <w:r>
              <w:rPr>
                <w:lang w:val="da-DK"/>
              </w:rPr>
              <w:t>Ejendomsstyrelse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FSR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Danske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Revisorer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Glasindustrien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God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Adgang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Grundfos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HE-sekretariatet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Hofor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Horesta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Hovedstadens</w:t>
            </w:r>
            <w:r>
              <w:rPr>
                <w:spacing w:val="-25"/>
                <w:lang w:val="da-DK"/>
              </w:rPr>
              <w:t xml:space="preserve"> </w:t>
            </w:r>
            <w:r>
              <w:rPr>
                <w:lang w:val="da-DK"/>
              </w:rPr>
              <w:t>Beredskab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SMVdanmark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Ingeniørforeningen</w:t>
            </w:r>
            <w:r>
              <w:rPr>
                <w:spacing w:val="-27"/>
                <w:lang w:val="da-DK"/>
              </w:rPr>
              <w:t xml:space="preserve"> </w:t>
            </w:r>
            <w:r>
              <w:rPr>
                <w:lang w:val="da-DK"/>
              </w:rPr>
              <w:t>Danmark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Kommunernes</w:t>
            </w:r>
            <w:r>
              <w:rPr>
                <w:spacing w:val="-29"/>
                <w:lang w:val="da-DK"/>
              </w:rPr>
              <w:t xml:space="preserve"> </w:t>
            </w:r>
            <w:r>
              <w:rPr>
                <w:lang w:val="da-DK"/>
              </w:rPr>
              <w:t>Landsforening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Konstruktørforeningen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KTC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lang w:val="da-DK"/>
              </w:rPr>
              <w:t>-</w:t>
            </w:r>
            <w:r>
              <w:rPr>
                <w:spacing w:val="-13"/>
                <w:lang w:val="da-DK"/>
              </w:rPr>
              <w:t xml:space="preserve"> </w:t>
            </w:r>
            <w:r>
              <w:rPr>
                <w:lang w:val="da-DK"/>
              </w:rPr>
              <w:t>Kommunalteknisk</w:t>
            </w:r>
            <w:r>
              <w:rPr>
                <w:spacing w:val="-14"/>
                <w:lang w:val="da-DK"/>
              </w:rPr>
              <w:t xml:space="preserve"> </w:t>
            </w:r>
            <w:r>
              <w:rPr>
                <w:lang w:val="da-DK"/>
              </w:rPr>
              <w:t>Chefforening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Københavns</w:t>
            </w:r>
            <w:r>
              <w:rPr>
                <w:spacing w:val="-30"/>
                <w:lang w:val="da-DK"/>
              </w:rPr>
              <w:t xml:space="preserve"> </w:t>
            </w:r>
            <w:r>
              <w:rPr>
                <w:lang w:val="da-DK"/>
              </w:rPr>
              <w:t>Erhvervsakademi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Landbrug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&amp;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Fødevarer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Landsbyggefonden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Landsforeningen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for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lang w:val="da-DK"/>
              </w:rPr>
              <w:t>Bygnings</w:t>
            </w:r>
            <w:r>
              <w:rPr>
                <w:spacing w:val="-14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lang w:val="da-DK"/>
              </w:rPr>
              <w:t>Landskabskultur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Lejernes</w:t>
            </w:r>
            <w:r>
              <w:rPr>
                <w:spacing w:val="-29"/>
                <w:lang w:val="da-DK"/>
              </w:rPr>
              <w:t xml:space="preserve"> </w:t>
            </w:r>
            <w:r>
              <w:rPr>
                <w:lang w:val="da-DK"/>
              </w:rPr>
              <w:t>Landsorganisation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LO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Maskinmestrenes</w:t>
            </w:r>
            <w:r>
              <w:rPr>
                <w:spacing w:val="-31"/>
                <w:lang w:val="da-DK"/>
              </w:rPr>
              <w:t xml:space="preserve"> </w:t>
            </w:r>
            <w:r>
              <w:rPr>
                <w:lang w:val="da-DK"/>
              </w:rPr>
              <w:t>Foreningen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rFonts w:eastAsia="Verdana"/>
                <w:lang w:val="da-DK"/>
              </w:rPr>
              <w:lastRenderedPageBreak/>
              <w:t>Molio</w:t>
            </w:r>
            <w:r>
              <w:rPr>
                <w:rFonts w:eastAsia="Verdana"/>
                <w:spacing w:val="-12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–</w:t>
            </w:r>
            <w:r>
              <w:rPr>
                <w:rFonts w:eastAsia="Verdana"/>
                <w:spacing w:val="-11"/>
                <w:lang w:val="da-DK"/>
              </w:rPr>
              <w:t xml:space="preserve"> </w:t>
            </w:r>
            <w:r>
              <w:rPr>
                <w:rFonts w:eastAsia="Verdana"/>
                <w:spacing w:val="-1"/>
                <w:lang w:val="da-DK"/>
              </w:rPr>
              <w:t>Byggeriets</w:t>
            </w:r>
            <w:r>
              <w:rPr>
                <w:rFonts w:eastAsia="Verdana"/>
                <w:spacing w:val="-12"/>
                <w:lang w:val="da-DK"/>
              </w:rPr>
              <w:t xml:space="preserve"> </w:t>
            </w:r>
            <w:r>
              <w:rPr>
                <w:rFonts w:eastAsia="Verdana"/>
                <w:lang w:val="da-DK"/>
              </w:rPr>
              <w:t>Videncenter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NGF</w:t>
            </w:r>
            <w:r>
              <w:rPr>
                <w:spacing w:val="-9"/>
                <w:lang w:val="da-DK"/>
              </w:rPr>
              <w:t xml:space="preserve"> </w:t>
            </w:r>
            <w:r>
              <w:rPr>
                <w:lang w:val="da-DK"/>
              </w:rPr>
              <w:t>Nature</w:t>
            </w:r>
            <w:r>
              <w:rPr>
                <w:spacing w:val="-8"/>
                <w:lang w:val="da-DK"/>
              </w:rPr>
              <w:t xml:space="preserve"> </w:t>
            </w:r>
            <w:r>
              <w:rPr>
                <w:lang w:val="da-DK"/>
              </w:rPr>
              <w:t>Energy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rFonts w:eastAsia="Verdana"/>
                <w:lang w:val="da-DK"/>
              </w:rPr>
              <w:t>Nævnenes Hus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rFonts w:eastAsia="Verdana"/>
                <w:lang w:val="da-DK"/>
              </w:rPr>
              <w:t>Nævnenes Hus - Byggeklageenheden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rFonts w:eastAsia="Verdana"/>
                <w:lang w:val="da-DK"/>
              </w:rPr>
              <w:t>Nævnenes Hus – Planklagenævnet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rFonts w:eastAsia="Verdana"/>
                <w:lang w:val="da-DK"/>
              </w:rPr>
            </w:pPr>
            <w:r>
              <w:rPr>
                <w:spacing w:val="-1"/>
                <w:lang w:val="da-DK"/>
              </w:rPr>
              <w:t>Parcelhusejernes</w:t>
            </w:r>
            <w:r>
              <w:rPr>
                <w:spacing w:val="-32"/>
                <w:lang w:val="da-DK"/>
              </w:rPr>
              <w:t xml:space="preserve"> </w:t>
            </w:r>
            <w:r>
              <w:rPr>
                <w:lang w:val="da-DK"/>
              </w:rPr>
              <w:t>Landsforening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Plan</w:t>
            </w:r>
            <w:r>
              <w:rPr>
                <w:spacing w:val="-11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Energi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Plastindustrien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Praktiserende</w:t>
            </w:r>
            <w:r>
              <w:rPr>
                <w:spacing w:val="-21"/>
                <w:lang w:val="da-DK"/>
              </w:rPr>
              <w:t xml:space="preserve"> </w:t>
            </w:r>
            <w:r>
              <w:rPr>
                <w:lang w:val="da-DK"/>
              </w:rPr>
              <w:t>Landinspektørers</w:t>
            </w:r>
            <w:r>
              <w:rPr>
                <w:spacing w:val="-21"/>
                <w:lang w:val="da-DK"/>
              </w:rPr>
              <w:t xml:space="preserve"> </w:t>
            </w:r>
            <w:r>
              <w:rPr>
                <w:lang w:val="da-DK"/>
              </w:rPr>
              <w:t>Forening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Realdania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Rambøll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Rørforeningen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Byens Ejendom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Seges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SikkerhedsBranchen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Skorstensfejerlauget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Statens</w:t>
            </w:r>
            <w:r>
              <w:rPr>
                <w:spacing w:val="-34"/>
                <w:lang w:val="da-DK"/>
              </w:rPr>
              <w:t xml:space="preserve"> </w:t>
            </w:r>
            <w:r>
              <w:rPr>
                <w:lang w:val="da-DK"/>
              </w:rPr>
              <w:t>Byggeforskningsinstitut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Statikeranerkendelsesudvalget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Stålcentrum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SYD</w:t>
            </w:r>
            <w:r>
              <w:rPr>
                <w:spacing w:val="-12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Energi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Syddansk</w:t>
            </w:r>
            <w:r>
              <w:rPr>
                <w:spacing w:val="-23"/>
                <w:lang w:val="da-DK"/>
              </w:rPr>
              <w:t xml:space="preserve"> </w:t>
            </w:r>
            <w:r>
              <w:rPr>
                <w:lang w:val="da-DK"/>
              </w:rPr>
              <w:t>Universitet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Tekniq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Installatørernes</w:t>
            </w:r>
            <w:r>
              <w:rPr>
                <w:spacing w:val="-18"/>
                <w:lang w:val="da-DK"/>
              </w:rPr>
              <w:t xml:space="preserve"> </w:t>
            </w:r>
            <w:r>
              <w:rPr>
                <w:lang w:val="da-DK"/>
              </w:rPr>
              <w:t>Organisation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Teknologisk</w:t>
            </w:r>
            <w:r>
              <w:rPr>
                <w:spacing w:val="-22"/>
                <w:lang w:val="da-DK"/>
              </w:rPr>
              <w:t xml:space="preserve"> </w:t>
            </w:r>
            <w:r>
              <w:rPr>
                <w:lang w:val="da-DK"/>
              </w:rPr>
              <w:t>Institut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Teleindustrien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Træinformation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lastRenderedPageBreak/>
              <w:t>Frie Uafhængige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lang w:val="da-DK"/>
              </w:rPr>
              <w:t>Bygningssagkyndige</w:t>
            </w:r>
            <w:r>
              <w:rPr>
                <w:spacing w:val="-19"/>
                <w:lang w:val="da-DK"/>
              </w:rPr>
              <w:t xml:space="preserve"> </w:t>
            </w:r>
            <w:r>
              <w:rPr>
                <w:spacing w:val="-1"/>
                <w:lang w:val="da-DK"/>
              </w:rPr>
              <w:t>og</w:t>
            </w:r>
            <w:r>
              <w:rPr>
                <w:spacing w:val="-17"/>
                <w:lang w:val="da-DK"/>
              </w:rPr>
              <w:t xml:space="preserve"> </w:t>
            </w:r>
            <w:r>
              <w:rPr>
                <w:lang w:val="da-DK"/>
              </w:rPr>
              <w:t>Energikonsulenter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Varmepumpefabrikantforeningen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spacing w:val="-1"/>
                <w:lang w:val="da-DK"/>
              </w:rPr>
              <w:t>VELTEK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spacing w:val="-1"/>
                <w:lang w:val="da-DK"/>
              </w:rPr>
              <w:t>Vindmølleindustrien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spacing w:val="-1"/>
                <w:lang w:val="da-DK"/>
              </w:rPr>
            </w:pPr>
            <w:r>
              <w:rPr>
                <w:lang w:val="da-DK"/>
              </w:rPr>
              <w:t>Vinduesindustrien – Wind Denmark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Aalborg</w:t>
            </w:r>
            <w:r>
              <w:rPr>
                <w:spacing w:val="-19"/>
                <w:lang w:val="da-DK"/>
              </w:rPr>
              <w:t xml:space="preserve"> </w:t>
            </w:r>
            <w:r>
              <w:rPr>
                <w:lang w:val="da-DK"/>
              </w:rPr>
              <w:t>Universitet</w:t>
            </w:r>
          </w:p>
        </w:tc>
      </w:tr>
      <w:tr w:rsidR="003B5F95" w:rsidTr="003B5F95">
        <w:trPr>
          <w:trHeight w:val="454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5F95" w:rsidRDefault="003B5F95" w:rsidP="003B5F95">
            <w:pPr>
              <w:pStyle w:val="Ingenafstand"/>
              <w:rPr>
                <w:lang w:val="da-DK"/>
              </w:rPr>
            </w:pPr>
            <w:r>
              <w:rPr>
                <w:lang w:val="da-DK"/>
              </w:rPr>
              <w:t>Aarhus</w:t>
            </w:r>
            <w:r>
              <w:rPr>
                <w:spacing w:val="-20"/>
                <w:lang w:val="da-DK"/>
              </w:rPr>
              <w:t xml:space="preserve"> </w:t>
            </w:r>
            <w:r>
              <w:rPr>
                <w:lang w:val="da-DK"/>
              </w:rPr>
              <w:t>Universitet</w:t>
            </w:r>
          </w:p>
        </w:tc>
      </w:tr>
    </w:tbl>
    <w:p w:rsidR="00F40209" w:rsidRPr="006E2E88" w:rsidRDefault="00F40209" w:rsidP="00DB4846">
      <w:pPr>
        <w:pStyle w:val="Overskrift1"/>
      </w:pPr>
    </w:p>
    <w:sectPr w:rsidR="00F40209" w:rsidRPr="006E2E88" w:rsidSect="00867DE7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2835" w:header="720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FC3" w:rsidRDefault="00626FC3" w:rsidP="000F70B6">
      <w:pPr>
        <w:spacing w:line="240" w:lineRule="auto"/>
      </w:pPr>
      <w:r>
        <w:separator/>
      </w:r>
    </w:p>
  </w:endnote>
  <w:endnote w:type="continuationSeparator" w:id="0">
    <w:p w:rsidR="00626FC3" w:rsidRDefault="00626FC3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570" w:rsidRPr="003F3E1C" w:rsidRDefault="00733570" w:rsidP="00733570">
    <w:pPr>
      <w:pStyle w:val="Sidefod"/>
      <w:tabs>
        <w:tab w:val="clear" w:pos="4819"/>
        <w:tab w:val="right" w:pos="7655"/>
      </w:tabs>
      <w:rPr>
        <w:rFonts w:ascii="Arial" w:hAnsi="Arial" w:cs="Arial"/>
      </w:rPr>
    </w:pPr>
    <w:r>
      <w:tab/>
    </w:r>
    <w:r w:rsidRPr="003F3E1C">
      <w:rPr>
        <w:rFonts w:ascii="Arial" w:hAnsi="Arial" w:cs="Arial"/>
      </w:rPr>
      <w:fldChar w:fldCharType="begin"/>
    </w:r>
    <w:r w:rsidRPr="003F3E1C">
      <w:rPr>
        <w:rFonts w:ascii="Arial" w:hAnsi="Arial" w:cs="Arial"/>
      </w:rPr>
      <w:instrText xml:space="preserve"> PAGE  \* Arabic </w:instrText>
    </w:r>
    <w:r w:rsidRPr="003F3E1C">
      <w:rPr>
        <w:rFonts w:ascii="Arial" w:hAnsi="Arial" w:cs="Arial"/>
      </w:rPr>
      <w:fldChar w:fldCharType="separate"/>
    </w:r>
    <w:r w:rsidR="00541BF1">
      <w:rPr>
        <w:rFonts w:ascii="Arial" w:hAnsi="Arial" w:cs="Arial"/>
        <w:noProof/>
      </w:rPr>
      <w:t>2</w:t>
    </w:r>
    <w:r w:rsidRPr="003F3E1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FC3" w:rsidRDefault="00626FC3" w:rsidP="00443CC5">
      <w:pPr>
        <w:spacing w:after="0" w:line="240" w:lineRule="auto"/>
      </w:pPr>
      <w:r>
        <w:separator/>
      </w:r>
    </w:p>
  </w:footnote>
  <w:footnote w:type="continuationSeparator" w:id="0">
    <w:p w:rsidR="00626FC3" w:rsidRDefault="00626FC3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97" w:rsidRDefault="000F765E">
    <w:pPr>
      <w:pStyle w:val="Sidehoved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A18A65B" wp14:editId="3EB2AAC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DE7" w:rsidRDefault="00867DE7">
    <w:pPr>
      <w:pStyle w:val="Sidehoved"/>
    </w:pPr>
  </w:p>
  <w:p w:rsidR="00867DE7" w:rsidRDefault="00CB39DD">
    <w:pPr>
      <w:pStyle w:val="Sidehoved"/>
    </w:pPr>
    <w:r>
      <w:rPr>
        <w:noProof/>
      </w:rPr>
      <w:drawing>
        <wp:anchor distT="0" distB="0" distL="114300" distR="114300" simplePos="0" relativeHeight="251659776" behindDoc="0" locked="0" layoutInCell="1" allowOverlap="1" wp14:anchorId="674D82B5" wp14:editId="239C365E">
          <wp:simplePos x="0" y="0"/>
          <wp:positionH relativeFrom="column">
            <wp:posOffset>3061335</wp:posOffset>
          </wp:positionH>
          <wp:positionV relativeFrom="paragraph">
            <wp:posOffset>212555</wp:posOffset>
          </wp:positionV>
          <wp:extent cx="1799590" cy="514690"/>
          <wp:effectExtent l="0" t="0" r="0" b="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ØIM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51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7DE7" w:rsidRDefault="00867DE7">
    <w:pPr>
      <w:pStyle w:val="Sidehoved"/>
    </w:pPr>
  </w:p>
  <w:p w:rsidR="00867DE7" w:rsidRDefault="00867DE7">
    <w:pPr>
      <w:pStyle w:val="Sidehoved"/>
    </w:pPr>
  </w:p>
  <w:p w:rsidR="00867DE7" w:rsidRDefault="00867DE7">
    <w:pPr>
      <w:pStyle w:val="Sidehoved"/>
    </w:pPr>
  </w:p>
  <w:p w:rsidR="00867DE7" w:rsidRDefault="00867DE7">
    <w:pPr>
      <w:pStyle w:val="Sidehoved"/>
    </w:pPr>
  </w:p>
  <w:p w:rsidR="00867DE7" w:rsidRDefault="00867DE7">
    <w:pPr>
      <w:pStyle w:val="Sidehoved"/>
    </w:pPr>
  </w:p>
  <w:p w:rsidR="00867DE7" w:rsidRDefault="00867DE7">
    <w:pPr>
      <w:pStyle w:val="Sidehoved"/>
    </w:pPr>
  </w:p>
  <w:p w:rsidR="00867DE7" w:rsidRDefault="00867DE7">
    <w:pPr>
      <w:pStyle w:val="Sidehoved"/>
    </w:pPr>
  </w:p>
  <w:p w:rsidR="00CD6726" w:rsidRDefault="00CD6726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EE2DE8C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732D3B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181C5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3812CE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F4A64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843D1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D2415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FA289A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D2F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B2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2C5EE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D8010F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 w15:restartNumberingAfterBreak="0">
    <w:nsid w:val="7AB3097C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7E5D7BD3"/>
    <w:multiLevelType w:val="multilevel"/>
    <w:tmpl w:val="0688FEC8"/>
    <w:lvl w:ilvl="0">
      <w:start w:val="1"/>
      <w:numFmt w:val="decimal"/>
      <w:pStyle w:val="Bilagstekst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C2"/>
    <w:rsid w:val="00015654"/>
    <w:rsid w:val="00022A1D"/>
    <w:rsid w:val="00027203"/>
    <w:rsid w:val="00046BCD"/>
    <w:rsid w:val="00064B69"/>
    <w:rsid w:val="0007373F"/>
    <w:rsid w:val="00085F66"/>
    <w:rsid w:val="0009279B"/>
    <w:rsid w:val="000A589B"/>
    <w:rsid w:val="000B64A8"/>
    <w:rsid w:val="000C20C6"/>
    <w:rsid w:val="000D76A4"/>
    <w:rsid w:val="000E49CD"/>
    <w:rsid w:val="000F70B6"/>
    <w:rsid w:val="000F765E"/>
    <w:rsid w:val="00102C76"/>
    <w:rsid w:val="00107807"/>
    <w:rsid w:val="00133FFE"/>
    <w:rsid w:val="00140435"/>
    <w:rsid w:val="00142AF9"/>
    <w:rsid w:val="00156AA8"/>
    <w:rsid w:val="001661CD"/>
    <w:rsid w:val="00170647"/>
    <w:rsid w:val="00170885"/>
    <w:rsid w:val="00171187"/>
    <w:rsid w:val="00172A8A"/>
    <w:rsid w:val="001C6811"/>
    <w:rsid w:val="001E5E1E"/>
    <w:rsid w:val="00200C02"/>
    <w:rsid w:val="00225EF5"/>
    <w:rsid w:val="002460D8"/>
    <w:rsid w:val="002511C1"/>
    <w:rsid w:val="002538D2"/>
    <w:rsid w:val="002610A8"/>
    <w:rsid w:val="002A7E03"/>
    <w:rsid w:val="002D2211"/>
    <w:rsid w:val="002E059F"/>
    <w:rsid w:val="002E0ABC"/>
    <w:rsid w:val="002F0F61"/>
    <w:rsid w:val="002F7E44"/>
    <w:rsid w:val="00307727"/>
    <w:rsid w:val="003079BC"/>
    <w:rsid w:val="003362E8"/>
    <w:rsid w:val="00357A5F"/>
    <w:rsid w:val="00371EAF"/>
    <w:rsid w:val="0038772F"/>
    <w:rsid w:val="00394A39"/>
    <w:rsid w:val="003B5F95"/>
    <w:rsid w:val="003E3D5D"/>
    <w:rsid w:val="003E435A"/>
    <w:rsid w:val="003E47DA"/>
    <w:rsid w:val="003E4909"/>
    <w:rsid w:val="003F1F41"/>
    <w:rsid w:val="003F3E1C"/>
    <w:rsid w:val="0041407B"/>
    <w:rsid w:val="00414334"/>
    <w:rsid w:val="00443CC5"/>
    <w:rsid w:val="00445C2D"/>
    <w:rsid w:val="00452573"/>
    <w:rsid w:val="00481298"/>
    <w:rsid w:val="004905EE"/>
    <w:rsid w:val="00490DB8"/>
    <w:rsid w:val="00494A37"/>
    <w:rsid w:val="004A0FB7"/>
    <w:rsid w:val="004A458B"/>
    <w:rsid w:val="004A7F82"/>
    <w:rsid w:val="004B4F4C"/>
    <w:rsid w:val="004B5255"/>
    <w:rsid w:val="004B7905"/>
    <w:rsid w:val="004C1E6C"/>
    <w:rsid w:val="004C33A5"/>
    <w:rsid w:val="004D0441"/>
    <w:rsid w:val="004E52F7"/>
    <w:rsid w:val="004F26B2"/>
    <w:rsid w:val="005063DF"/>
    <w:rsid w:val="00532289"/>
    <w:rsid w:val="00535A82"/>
    <w:rsid w:val="00541BF1"/>
    <w:rsid w:val="00555602"/>
    <w:rsid w:val="00555B97"/>
    <w:rsid w:val="00590234"/>
    <w:rsid w:val="005908F7"/>
    <w:rsid w:val="00593326"/>
    <w:rsid w:val="005C6815"/>
    <w:rsid w:val="005E7051"/>
    <w:rsid w:val="00611AE0"/>
    <w:rsid w:val="006137D5"/>
    <w:rsid w:val="00626FC3"/>
    <w:rsid w:val="006670EF"/>
    <w:rsid w:val="00682B52"/>
    <w:rsid w:val="006971E6"/>
    <w:rsid w:val="006A710C"/>
    <w:rsid w:val="006C2FE1"/>
    <w:rsid w:val="006E2E88"/>
    <w:rsid w:val="006E75AF"/>
    <w:rsid w:val="006F1461"/>
    <w:rsid w:val="0070502D"/>
    <w:rsid w:val="007246CB"/>
    <w:rsid w:val="00727EE9"/>
    <w:rsid w:val="00733570"/>
    <w:rsid w:val="00752417"/>
    <w:rsid w:val="00762695"/>
    <w:rsid w:val="007626B7"/>
    <w:rsid w:val="00772318"/>
    <w:rsid w:val="00775833"/>
    <w:rsid w:val="00784FE9"/>
    <w:rsid w:val="00795716"/>
    <w:rsid w:val="007C068A"/>
    <w:rsid w:val="007C6E7D"/>
    <w:rsid w:val="007E11D8"/>
    <w:rsid w:val="007E6A85"/>
    <w:rsid w:val="007F74FF"/>
    <w:rsid w:val="00813F23"/>
    <w:rsid w:val="00824F67"/>
    <w:rsid w:val="0084210F"/>
    <w:rsid w:val="0084343D"/>
    <w:rsid w:val="0084690E"/>
    <w:rsid w:val="00847DFA"/>
    <w:rsid w:val="008516B2"/>
    <w:rsid w:val="0086224B"/>
    <w:rsid w:val="008644BE"/>
    <w:rsid w:val="00864DC2"/>
    <w:rsid w:val="00865258"/>
    <w:rsid w:val="00867DE7"/>
    <w:rsid w:val="00871736"/>
    <w:rsid w:val="00872582"/>
    <w:rsid w:val="00882366"/>
    <w:rsid w:val="008A4184"/>
    <w:rsid w:val="008B6BB3"/>
    <w:rsid w:val="008C2806"/>
    <w:rsid w:val="008E0E74"/>
    <w:rsid w:val="008E54F5"/>
    <w:rsid w:val="00900638"/>
    <w:rsid w:val="00904498"/>
    <w:rsid w:val="009567E7"/>
    <w:rsid w:val="00960B2F"/>
    <w:rsid w:val="00962D9B"/>
    <w:rsid w:val="00971C10"/>
    <w:rsid w:val="00976090"/>
    <w:rsid w:val="00985AB5"/>
    <w:rsid w:val="009A2E8E"/>
    <w:rsid w:val="009B4C37"/>
    <w:rsid w:val="009F7587"/>
    <w:rsid w:val="00A03E6A"/>
    <w:rsid w:val="00A05A78"/>
    <w:rsid w:val="00A26C04"/>
    <w:rsid w:val="00A330BA"/>
    <w:rsid w:val="00A75D3F"/>
    <w:rsid w:val="00A76EED"/>
    <w:rsid w:val="00A816AA"/>
    <w:rsid w:val="00A82A76"/>
    <w:rsid w:val="00A91BE6"/>
    <w:rsid w:val="00A967DC"/>
    <w:rsid w:val="00AA47F4"/>
    <w:rsid w:val="00AA665C"/>
    <w:rsid w:val="00AB6606"/>
    <w:rsid w:val="00AC466C"/>
    <w:rsid w:val="00AE2604"/>
    <w:rsid w:val="00AF0EB6"/>
    <w:rsid w:val="00B044FE"/>
    <w:rsid w:val="00B17DF1"/>
    <w:rsid w:val="00B33CE2"/>
    <w:rsid w:val="00B541A5"/>
    <w:rsid w:val="00B55A2E"/>
    <w:rsid w:val="00B57BDA"/>
    <w:rsid w:val="00B6771D"/>
    <w:rsid w:val="00B7061F"/>
    <w:rsid w:val="00B806B9"/>
    <w:rsid w:val="00B8769C"/>
    <w:rsid w:val="00BA30FD"/>
    <w:rsid w:val="00BF089F"/>
    <w:rsid w:val="00C004C1"/>
    <w:rsid w:val="00C018BE"/>
    <w:rsid w:val="00C44198"/>
    <w:rsid w:val="00C475AD"/>
    <w:rsid w:val="00C55320"/>
    <w:rsid w:val="00C554BC"/>
    <w:rsid w:val="00C56438"/>
    <w:rsid w:val="00C56746"/>
    <w:rsid w:val="00C60C47"/>
    <w:rsid w:val="00C65241"/>
    <w:rsid w:val="00C715D1"/>
    <w:rsid w:val="00C74E1B"/>
    <w:rsid w:val="00CB39DD"/>
    <w:rsid w:val="00CB6BF0"/>
    <w:rsid w:val="00CD6726"/>
    <w:rsid w:val="00CF13CF"/>
    <w:rsid w:val="00CF4739"/>
    <w:rsid w:val="00D12422"/>
    <w:rsid w:val="00D242CE"/>
    <w:rsid w:val="00D32F31"/>
    <w:rsid w:val="00D333E2"/>
    <w:rsid w:val="00D6607A"/>
    <w:rsid w:val="00D76990"/>
    <w:rsid w:val="00D779E7"/>
    <w:rsid w:val="00D94E1D"/>
    <w:rsid w:val="00DB30AB"/>
    <w:rsid w:val="00DB4846"/>
    <w:rsid w:val="00DC0D46"/>
    <w:rsid w:val="00DC358E"/>
    <w:rsid w:val="00DE5439"/>
    <w:rsid w:val="00E01762"/>
    <w:rsid w:val="00E15B1F"/>
    <w:rsid w:val="00E15F91"/>
    <w:rsid w:val="00E2195C"/>
    <w:rsid w:val="00E43370"/>
    <w:rsid w:val="00E7089C"/>
    <w:rsid w:val="00ED58EC"/>
    <w:rsid w:val="00F32875"/>
    <w:rsid w:val="00F35FD3"/>
    <w:rsid w:val="00F40209"/>
    <w:rsid w:val="00F41F65"/>
    <w:rsid w:val="00F544E9"/>
    <w:rsid w:val="00F858B8"/>
    <w:rsid w:val="00F867F5"/>
    <w:rsid w:val="00F92EDF"/>
    <w:rsid w:val="00F94E75"/>
    <w:rsid w:val="00FA705D"/>
    <w:rsid w:val="00FB229E"/>
    <w:rsid w:val="00FB3735"/>
    <w:rsid w:val="00FD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26D31D-0EDB-44F9-80C2-35D138EC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unhideWhenUsed="1"/>
    <w:lsdException w:name="List Number" w:uiPriority="2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 w:uiPriority="5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846"/>
    <w:pPr>
      <w:spacing w:after="160" w:line="293" w:lineRule="auto"/>
    </w:pPr>
    <w:rPr>
      <w:rFonts w:ascii="Georgia" w:hAnsi="Georgia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022A1D"/>
    <w:pPr>
      <w:keepNext/>
      <w:keepLines/>
      <w:spacing w:after="360" w:line="240" w:lineRule="auto"/>
      <w:contextualSpacing/>
      <w:outlineLvl w:val="0"/>
    </w:pPr>
    <w:rPr>
      <w:rFonts w:ascii="Arial" w:eastAsia="Times New Roman" w:hAnsi="Arial" w:cs="Times New Roman"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871736"/>
    <w:pPr>
      <w:keepNext/>
      <w:keepLines/>
      <w:spacing w:before="240" w:after="40" w:line="240" w:lineRule="auto"/>
      <w:outlineLvl w:val="1"/>
    </w:pPr>
    <w:rPr>
      <w:rFonts w:ascii="Arial" w:eastAsia="Times New Roman" w:hAnsi="Arial" w:cs="Times New Roman"/>
      <w:b/>
      <w:bCs/>
      <w:szCs w:val="26"/>
    </w:rPr>
  </w:style>
  <w:style w:type="paragraph" w:styleId="Overskrift3">
    <w:name w:val="heading 3"/>
    <w:basedOn w:val="Overskrift2"/>
    <w:next w:val="Normal"/>
    <w:link w:val="Overskrift3Tegn"/>
    <w:uiPriority w:val="1"/>
    <w:qFormat/>
    <w:rsid w:val="00976090"/>
    <w:pPr>
      <w:outlineLvl w:val="2"/>
    </w:pPr>
    <w:rPr>
      <w:b w:val="0"/>
      <w:bCs w:val="0"/>
      <w:i/>
    </w:rPr>
  </w:style>
  <w:style w:type="paragraph" w:styleId="Overskrift4">
    <w:name w:val="heading 4"/>
    <w:basedOn w:val="Normal"/>
    <w:next w:val="Normal"/>
    <w:link w:val="Overskrift4Tegn"/>
    <w:uiPriority w:val="1"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022A1D"/>
    <w:rPr>
      <w:rFonts w:ascii="Arial" w:eastAsia="Times New Roman" w:hAnsi="Arial"/>
      <w:bCs/>
      <w:sz w:val="28"/>
      <w:szCs w:val="28"/>
    </w:rPr>
  </w:style>
  <w:style w:type="character" w:customStyle="1" w:styleId="Overskrift2Tegn">
    <w:name w:val="Overskrift 2 Tegn"/>
    <w:link w:val="Overskrift2"/>
    <w:uiPriority w:val="1"/>
    <w:rsid w:val="00871736"/>
    <w:rPr>
      <w:rFonts w:ascii="Arial" w:eastAsia="Times New Roman" w:hAnsi="Arial"/>
      <w:b/>
      <w:bCs/>
      <w:szCs w:val="26"/>
    </w:rPr>
  </w:style>
  <w:style w:type="paragraph" w:styleId="Titel">
    <w:name w:val="Title"/>
    <w:basedOn w:val="Normal"/>
    <w:next w:val="Normal"/>
    <w:link w:val="TitelTegn"/>
    <w:uiPriority w:val="4"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976090"/>
    <w:rPr>
      <w:rFonts w:ascii="Arial" w:eastAsia="Times New Roman" w:hAnsi="Arial"/>
      <w:i/>
      <w:szCs w:val="26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976090"/>
    <w:pPr>
      <w:spacing w:after="0"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976090"/>
    <w:rPr>
      <w:rFonts w:ascii="Georgia" w:hAnsi="Georgia" w:cs="Calibri"/>
      <w:sz w:val="16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762695"/>
    <w:rPr>
      <w:b/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semiHidden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rsid w:val="00CD6726"/>
    <w:rPr>
      <w:b w:val="0"/>
    </w:rPr>
  </w:style>
  <w:style w:type="paragraph" w:customStyle="1" w:styleId="BilagOverskrift">
    <w:name w:val="Bilag Overskrift"/>
    <w:basedOn w:val="Normal"/>
    <w:next w:val="Bilagstekst"/>
    <w:uiPriority w:val="4"/>
    <w:semiHidden/>
    <w:qFormat/>
    <w:rsid w:val="006E2E88"/>
    <w:pPr>
      <w:keepNext/>
      <w:spacing w:before="400" w:after="120"/>
    </w:pPr>
    <w:rPr>
      <w:b/>
    </w:rPr>
  </w:style>
  <w:style w:type="paragraph" w:customStyle="1" w:styleId="Bilagstekst">
    <w:name w:val="Bilags tekst"/>
    <w:basedOn w:val="Normal"/>
    <w:uiPriority w:val="4"/>
    <w:semiHidden/>
    <w:qFormat/>
    <w:rsid w:val="004D0441"/>
    <w:pPr>
      <w:numPr>
        <w:numId w:val="11"/>
      </w:numPr>
      <w:spacing w:after="240"/>
    </w:pPr>
  </w:style>
  <w:style w:type="numbering" w:styleId="111111">
    <w:name w:val="Outline List 2"/>
    <w:basedOn w:val="Ingenoversigt"/>
    <w:semiHidden/>
    <w:rsid w:val="00CF4739"/>
    <w:pPr>
      <w:numPr>
        <w:numId w:val="12"/>
      </w:numPr>
    </w:pPr>
  </w:style>
  <w:style w:type="numbering" w:styleId="1ai">
    <w:name w:val="Outline List 1"/>
    <w:basedOn w:val="Ingenoversigt"/>
    <w:semiHidden/>
    <w:rsid w:val="00CF4739"/>
    <w:pPr>
      <w:numPr>
        <w:numId w:val="13"/>
      </w:numPr>
    </w:pPr>
  </w:style>
  <w:style w:type="numbering" w:styleId="ArtikelSektion">
    <w:name w:val="Outline List 3"/>
    <w:basedOn w:val="Ingenoversigt"/>
    <w:semiHidden/>
    <w:rsid w:val="00CF4739"/>
    <w:pPr>
      <w:numPr>
        <w:numId w:val="14"/>
      </w:numPr>
    </w:pPr>
  </w:style>
  <w:style w:type="paragraph" w:styleId="Bloktekst">
    <w:name w:val="Block Text"/>
    <w:basedOn w:val="Normal"/>
    <w:semiHidden/>
    <w:rsid w:val="00CF4739"/>
    <w:pPr>
      <w:spacing w:after="120"/>
      <w:ind w:left="1440" w:right="1440"/>
    </w:pPr>
  </w:style>
  <w:style w:type="paragraph" w:styleId="Brdtekst">
    <w:name w:val="Body Text"/>
    <w:basedOn w:val="Normal"/>
    <w:semiHidden/>
    <w:rsid w:val="00CF4739"/>
    <w:pPr>
      <w:spacing w:after="120"/>
    </w:pPr>
  </w:style>
  <w:style w:type="paragraph" w:styleId="Brdtekst2">
    <w:name w:val="Body Text 2"/>
    <w:basedOn w:val="Normal"/>
    <w:semiHidden/>
    <w:rsid w:val="00CF4739"/>
    <w:pPr>
      <w:spacing w:after="120" w:line="480" w:lineRule="auto"/>
    </w:pPr>
  </w:style>
  <w:style w:type="paragraph" w:styleId="Brdtekst3">
    <w:name w:val="Body Text 3"/>
    <w:basedOn w:val="Normal"/>
    <w:semiHidden/>
    <w:rsid w:val="00CF4739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CF4739"/>
    <w:pPr>
      <w:ind w:firstLine="210"/>
    </w:pPr>
  </w:style>
  <w:style w:type="paragraph" w:styleId="Brdtekstindrykning">
    <w:name w:val="Body Text Indent"/>
    <w:basedOn w:val="Normal"/>
    <w:semiHidden/>
    <w:rsid w:val="00CF4739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CF4739"/>
    <w:pPr>
      <w:ind w:firstLine="210"/>
    </w:pPr>
  </w:style>
  <w:style w:type="paragraph" w:styleId="Brdtekstindrykning2">
    <w:name w:val="Body Text Indent 2"/>
    <w:basedOn w:val="Normal"/>
    <w:semiHidden/>
    <w:rsid w:val="00CF4739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CF4739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CF4739"/>
    <w:pPr>
      <w:ind w:left="4252"/>
    </w:pPr>
  </w:style>
  <w:style w:type="paragraph" w:styleId="Dato">
    <w:name w:val="Date"/>
    <w:basedOn w:val="Normal"/>
    <w:next w:val="Normal"/>
    <w:semiHidden/>
    <w:rsid w:val="00CF4739"/>
  </w:style>
  <w:style w:type="paragraph" w:styleId="Mailsignatur">
    <w:name w:val="E-mail Signature"/>
    <w:basedOn w:val="Normal"/>
    <w:semiHidden/>
    <w:rsid w:val="00CF4739"/>
  </w:style>
  <w:style w:type="paragraph" w:styleId="Modtageradresse">
    <w:name w:val="envelope address"/>
    <w:basedOn w:val="Normal"/>
    <w:semiHidden/>
    <w:rsid w:val="00CF473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CF4739"/>
    <w:rPr>
      <w:rFonts w:cs="Arial"/>
      <w:szCs w:val="20"/>
    </w:rPr>
  </w:style>
  <w:style w:type="character" w:styleId="BesgtLink">
    <w:name w:val="FollowedHyperlink"/>
    <w:semiHidden/>
    <w:rsid w:val="00CF4739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CF4739"/>
  </w:style>
  <w:style w:type="paragraph" w:styleId="HTML-adresse">
    <w:name w:val="HTML Address"/>
    <w:basedOn w:val="Normal"/>
    <w:semiHidden/>
    <w:rsid w:val="00CF4739"/>
    <w:rPr>
      <w:i/>
      <w:iCs/>
    </w:rPr>
  </w:style>
  <w:style w:type="character" w:styleId="HTML-citat">
    <w:name w:val="HTML Cite"/>
    <w:semiHidden/>
    <w:rsid w:val="00CF4739"/>
    <w:rPr>
      <w:i/>
      <w:iCs/>
    </w:rPr>
  </w:style>
  <w:style w:type="character" w:styleId="HTML-kode">
    <w:name w:val="HTML Code"/>
    <w:semiHidden/>
    <w:rsid w:val="00CF4739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CF4739"/>
    <w:rPr>
      <w:i/>
      <w:iCs/>
    </w:rPr>
  </w:style>
  <w:style w:type="character" w:styleId="HTML-tastatur">
    <w:name w:val="HTML Keyboard"/>
    <w:semiHidden/>
    <w:rsid w:val="00CF4739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CF4739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CF4739"/>
    <w:rPr>
      <w:rFonts w:ascii="Courier New" w:hAnsi="Courier New" w:cs="Courier New"/>
    </w:rPr>
  </w:style>
  <w:style w:type="character" w:styleId="HTML-skrivemaskine">
    <w:name w:val="HTML Typewriter"/>
    <w:semiHidden/>
    <w:rsid w:val="00CF4739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CF4739"/>
    <w:rPr>
      <w:i/>
      <w:iCs/>
    </w:rPr>
  </w:style>
  <w:style w:type="character" w:styleId="Hyperlink">
    <w:name w:val="Hyperlink"/>
    <w:semiHidden/>
    <w:rsid w:val="00CF4739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CF4739"/>
  </w:style>
  <w:style w:type="paragraph" w:styleId="Liste">
    <w:name w:val="List"/>
    <w:basedOn w:val="Normal"/>
    <w:semiHidden/>
    <w:rsid w:val="00CF4739"/>
    <w:pPr>
      <w:ind w:left="283" w:hanging="283"/>
    </w:pPr>
  </w:style>
  <w:style w:type="paragraph" w:styleId="Liste2">
    <w:name w:val="List 2"/>
    <w:basedOn w:val="Normal"/>
    <w:semiHidden/>
    <w:rsid w:val="00CF4739"/>
    <w:pPr>
      <w:ind w:left="566" w:hanging="283"/>
    </w:pPr>
  </w:style>
  <w:style w:type="paragraph" w:styleId="Liste3">
    <w:name w:val="List 3"/>
    <w:basedOn w:val="Normal"/>
    <w:semiHidden/>
    <w:rsid w:val="00CF4739"/>
    <w:pPr>
      <w:ind w:left="849" w:hanging="283"/>
    </w:pPr>
  </w:style>
  <w:style w:type="paragraph" w:styleId="Liste4">
    <w:name w:val="List 4"/>
    <w:basedOn w:val="Normal"/>
    <w:semiHidden/>
    <w:rsid w:val="00CF4739"/>
    <w:pPr>
      <w:ind w:left="1132" w:hanging="283"/>
    </w:pPr>
  </w:style>
  <w:style w:type="paragraph" w:styleId="Liste5">
    <w:name w:val="List 5"/>
    <w:basedOn w:val="Normal"/>
    <w:semiHidden/>
    <w:rsid w:val="00CF4739"/>
    <w:pPr>
      <w:ind w:left="1415" w:hanging="283"/>
    </w:pPr>
  </w:style>
  <w:style w:type="paragraph" w:styleId="Opstilling-punkttegn2">
    <w:name w:val="List Bullet 2"/>
    <w:basedOn w:val="Normal"/>
    <w:semiHidden/>
    <w:rsid w:val="00CF4739"/>
    <w:pPr>
      <w:numPr>
        <w:numId w:val="2"/>
      </w:numPr>
    </w:pPr>
  </w:style>
  <w:style w:type="paragraph" w:styleId="Opstilling-punkttegn3">
    <w:name w:val="List Bullet 3"/>
    <w:basedOn w:val="Normal"/>
    <w:semiHidden/>
    <w:rsid w:val="00CF4739"/>
    <w:pPr>
      <w:numPr>
        <w:numId w:val="3"/>
      </w:numPr>
    </w:pPr>
  </w:style>
  <w:style w:type="paragraph" w:styleId="Opstilling-punkttegn4">
    <w:name w:val="List Bullet 4"/>
    <w:basedOn w:val="Normal"/>
    <w:semiHidden/>
    <w:rsid w:val="00CF4739"/>
    <w:pPr>
      <w:numPr>
        <w:numId w:val="4"/>
      </w:numPr>
    </w:pPr>
  </w:style>
  <w:style w:type="paragraph" w:styleId="Opstilling-punkttegn5">
    <w:name w:val="List Bullet 5"/>
    <w:basedOn w:val="Normal"/>
    <w:semiHidden/>
    <w:rsid w:val="00CF4739"/>
    <w:pPr>
      <w:numPr>
        <w:numId w:val="5"/>
      </w:numPr>
    </w:pPr>
  </w:style>
  <w:style w:type="paragraph" w:styleId="Opstilling-forts">
    <w:name w:val="List Continue"/>
    <w:basedOn w:val="Normal"/>
    <w:semiHidden/>
    <w:rsid w:val="00CF4739"/>
    <w:pPr>
      <w:spacing w:after="120"/>
      <w:ind w:left="283"/>
    </w:pPr>
  </w:style>
  <w:style w:type="paragraph" w:styleId="Opstilling-forts2">
    <w:name w:val="List Continue 2"/>
    <w:basedOn w:val="Normal"/>
    <w:semiHidden/>
    <w:rsid w:val="00CF4739"/>
    <w:pPr>
      <w:spacing w:after="120"/>
      <w:ind w:left="566"/>
    </w:pPr>
  </w:style>
  <w:style w:type="paragraph" w:styleId="Opstilling-forts3">
    <w:name w:val="List Continue 3"/>
    <w:basedOn w:val="Normal"/>
    <w:semiHidden/>
    <w:rsid w:val="00CF4739"/>
    <w:pPr>
      <w:spacing w:after="120"/>
      <w:ind w:left="849"/>
    </w:pPr>
  </w:style>
  <w:style w:type="paragraph" w:styleId="Opstilling-forts4">
    <w:name w:val="List Continue 4"/>
    <w:basedOn w:val="Normal"/>
    <w:semiHidden/>
    <w:rsid w:val="00CF4739"/>
    <w:pPr>
      <w:spacing w:after="120"/>
      <w:ind w:left="1132"/>
    </w:pPr>
  </w:style>
  <w:style w:type="paragraph" w:styleId="Opstilling-forts5">
    <w:name w:val="List Continue 5"/>
    <w:basedOn w:val="Normal"/>
    <w:semiHidden/>
    <w:rsid w:val="00CF4739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CF4739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CF4739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CF4739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CF4739"/>
    <w:pPr>
      <w:numPr>
        <w:numId w:val="10"/>
      </w:numPr>
    </w:pPr>
  </w:style>
  <w:style w:type="paragraph" w:styleId="Brevhoved">
    <w:name w:val="Message Header"/>
    <w:basedOn w:val="Normal"/>
    <w:semiHidden/>
    <w:rsid w:val="00CF4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CF4739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CF4739"/>
    <w:pPr>
      <w:ind w:left="720"/>
    </w:pPr>
  </w:style>
  <w:style w:type="paragraph" w:styleId="Noteoverskrift">
    <w:name w:val="Note Heading"/>
    <w:basedOn w:val="Normal"/>
    <w:next w:val="Normal"/>
    <w:semiHidden/>
    <w:rsid w:val="00CF4739"/>
  </w:style>
  <w:style w:type="paragraph" w:styleId="Almindeligtekst">
    <w:name w:val="Plain Text"/>
    <w:basedOn w:val="Normal"/>
    <w:semiHidden/>
    <w:rsid w:val="00CF4739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CF4739"/>
  </w:style>
  <w:style w:type="paragraph" w:styleId="Underskrift">
    <w:name w:val="Signature"/>
    <w:basedOn w:val="Normal"/>
    <w:semiHidden/>
    <w:rsid w:val="00CF4739"/>
    <w:pPr>
      <w:ind w:left="4252"/>
    </w:pPr>
  </w:style>
  <w:style w:type="table" w:styleId="Tabel-3D-effekter1">
    <w:name w:val="Table 3D effects 1"/>
    <w:basedOn w:val="Tabel-Normal"/>
    <w:semiHidden/>
    <w:rsid w:val="00CF4739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CF4739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CF4739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CF4739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CF4739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CF4739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CF4739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CF4739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CF4739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CF4739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CF4739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CF4739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CF4739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CF4739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CF4739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CF4739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CF473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CF4739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CF4739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CF4739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CF47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CF4739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4F26B2"/>
    <w:rPr>
      <w:color w:val="80808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76090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3B5F95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3B5F9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genafstand">
    <w:name w:val="No Spacing"/>
    <w:uiPriority w:val="3"/>
    <w:qFormat/>
    <w:rsid w:val="003B5F95"/>
    <w:rPr>
      <w:rFonts w:ascii="Georgia" w:hAnsi="Georgia" w:cs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76288\AppData\Local\cBrain\F2\.tmp\0cd7f5a85ffb4ccc820b6672c20666c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ns0:Root xmlns:ns0="Captia">
  <ns0:record>
    <Content xmlns="Captia" id="title">
      <Value/>
    </Content>
    <Content xmlns="Captia" id="version_no">
      <Value/>
    </Content>
  </ns0:record>
</ns0: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161B3-FCC6-464C-97D4-E337770A0C59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685C3AF9-69FD-407E-91FD-1DB3F3B7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0cd7f5a85ffb4ccc820b6672c20666c2.dotx</Template>
  <TotalTime>0</TotalTime>
  <Pages>7</Pages>
  <Words>501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Stibo Systems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Janet Nielsen</dc:creator>
  <cp:lastModifiedBy>Malene Bønding Oelrich</cp:lastModifiedBy>
  <cp:revision>2</cp:revision>
  <cp:lastPrinted>2012-05-31T10:47:00Z</cp:lastPrinted>
  <dcterms:created xsi:type="dcterms:W3CDTF">2021-06-03T07:31:00Z</dcterms:created>
  <dcterms:modified xsi:type="dcterms:W3CDTF">2021-06-03T07:31:00Z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